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8" w:rsidRPr="000B6788" w:rsidRDefault="000B6788" w:rsidP="00A62FC7">
      <w:pPr>
        <w:jc w:val="center"/>
        <w:rPr>
          <w:rFonts w:ascii="Arial" w:hAnsi="Arial" w:cs="Arial"/>
          <w:b/>
          <w:color w:val="548DD4"/>
          <w:sz w:val="40"/>
          <w:szCs w:val="40"/>
        </w:rPr>
      </w:pPr>
      <w:bookmarkStart w:id="0" w:name="_GoBack"/>
      <w:bookmarkEnd w:id="0"/>
    </w:p>
    <w:p w:rsidR="000B6788" w:rsidRDefault="000B6788" w:rsidP="00A62FC7">
      <w:pPr>
        <w:jc w:val="center"/>
        <w:rPr>
          <w:rFonts w:ascii="Arial" w:hAnsi="Arial" w:cs="Arial"/>
          <w:b/>
          <w:color w:val="548DD4"/>
          <w:sz w:val="72"/>
          <w:szCs w:val="72"/>
        </w:rPr>
      </w:pPr>
    </w:p>
    <w:p w:rsidR="00D26198" w:rsidRDefault="00D26198" w:rsidP="00A62FC7">
      <w:pPr>
        <w:jc w:val="center"/>
        <w:rPr>
          <w:rFonts w:ascii="Arial" w:hAnsi="Arial" w:cs="Arial"/>
          <w:b/>
          <w:color w:val="548DD4"/>
          <w:sz w:val="72"/>
          <w:szCs w:val="72"/>
        </w:rPr>
      </w:pPr>
    </w:p>
    <w:p w:rsidR="000B6788" w:rsidRDefault="000B6788" w:rsidP="00A62FC7">
      <w:pPr>
        <w:jc w:val="center"/>
        <w:rPr>
          <w:rFonts w:ascii="Arial" w:hAnsi="Arial" w:cs="Arial"/>
          <w:b/>
          <w:color w:val="548DD4"/>
          <w:sz w:val="72"/>
          <w:szCs w:val="72"/>
        </w:rPr>
      </w:pPr>
    </w:p>
    <w:p w:rsidR="00A62FC7" w:rsidRPr="001931BD" w:rsidRDefault="00A62FC7" w:rsidP="00A62FC7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1931BD">
        <w:rPr>
          <w:rFonts w:ascii="Arial" w:hAnsi="Arial" w:cs="Arial"/>
          <w:b/>
          <w:color w:val="000000" w:themeColor="text1"/>
          <w:sz w:val="72"/>
          <w:szCs w:val="72"/>
        </w:rPr>
        <w:t>INFORME TECNICO</w:t>
      </w:r>
      <w:r w:rsidR="001931BD">
        <w:rPr>
          <w:rFonts w:ascii="Arial" w:hAnsi="Arial" w:cs="Arial"/>
          <w:b/>
          <w:color w:val="000000" w:themeColor="text1"/>
          <w:sz w:val="72"/>
          <w:szCs w:val="72"/>
        </w:rPr>
        <w:t xml:space="preserve"> DE COSTOS</w:t>
      </w:r>
    </w:p>
    <w:p w:rsidR="00A62FC7" w:rsidRDefault="00A62FC7" w:rsidP="00A62FC7">
      <w:pPr>
        <w:jc w:val="center"/>
        <w:rPr>
          <w:rFonts w:ascii="Arial" w:hAnsi="Arial" w:cs="Arial"/>
          <w:b/>
          <w:sz w:val="44"/>
          <w:szCs w:val="44"/>
        </w:rPr>
      </w:pPr>
    </w:p>
    <w:p w:rsidR="00A62FC7" w:rsidRPr="00AB4C36" w:rsidRDefault="00A62FC7" w:rsidP="00A62FC7">
      <w:pPr>
        <w:jc w:val="center"/>
        <w:rPr>
          <w:rFonts w:ascii="Arial" w:hAnsi="Arial" w:cs="Arial"/>
          <w:b/>
          <w:sz w:val="42"/>
          <w:szCs w:val="42"/>
        </w:rPr>
      </w:pPr>
    </w:p>
    <w:p w:rsidR="00A62FC7" w:rsidRPr="00A62FC7" w:rsidRDefault="00A62FC7" w:rsidP="00A62FC7">
      <w:pPr>
        <w:pStyle w:val="Textoindependiente"/>
        <w:spacing w:line="360" w:lineRule="auto"/>
        <w:rPr>
          <w:rFonts w:cs="Arial"/>
          <w:sz w:val="36"/>
          <w:szCs w:val="42"/>
        </w:rPr>
      </w:pPr>
      <w:r w:rsidRPr="00A62FC7">
        <w:rPr>
          <w:rFonts w:cs="Arial"/>
          <w:sz w:val="36"/>
          <w:szCs w:val="42"/>
        </w:rPr>
        <w:t>“DETERMINACION DE</w:t>
      </w:r>
      <w:r w:rsidR="0056365F">
        <w:rPr>
          <w:rFonts w:cs="Arial"/>
          <w:sz w:val="36"/>
          <w:szCs w:val="42"/>
        </w:rPr>
        <w:t>L COSTO</w:t>
      </w:r>
      <w:r w:rsidRPr="00A62FC7">
        <w:rPr>
          <w:rFonts w:cs="Arial"/>
          <w:sz w:val="36"/>
          <w:szCs w:val="42"/>
        </w:rPr>
        <w:t xml:space="preserve"> DE</w:t>
      </w:r>
      <w:r w:rsidR="000B6788">
        <w:rPr>
          <w:rFonts w:cs="Arial"/>
          <w:sz w:val="36"/>
          <w:szCs w:val="42"/>
        </w:rPr>
        <w:t>L</w:t>
      </w:r>
      <w:r w:rsidRPr="00A62FC7">
        <w:rPr>
          <w:rFonts w:cs="Arial"/>
          <w:sz w:val="36"/>
          <w:szCs w:val="42"/>
        </w:rPr>
        <w:t xml:space="preserve"> </w:t>
      </w:r>
      <w:r w:rsidR="000B6788">
        <w:rPr>
          <w:rFonts w:cs="Arial"/>
          <w:sz w:val="36"/>
          <w:szCs w:val="42"/>
        </w:rPr>
        <w:t>SERVICIO DE ESTACIONAMIENTO VEHICULAR TEMPORAL</w:t>
      </w:r>
      <w:r w:rsidRPr="00A62FC7">
        <w:rPr>
          <w:rFonts w:cs="Arial"/>
          <w:sz w:val="36"/>
          <w:szCs w:val="42"/>
        </w:rPr>
        <w:t xml:space="preserve"> DE </w:t>
      </w:r>
      <w:smartTag w:uri="urn:schemas-microsoft-com:office:smarttags" w:element="PersonName">
        <w:smartTagPr>
          <w:attr w:name="ProductID" w:val="LA MUNICIPALIDAD DISTRITAL"/>
        </w:smartTagPr>
        <w:r w:rsidRPr="00A62FC7">
          <w:rPr>
            <w:rFonts w:cs="Arial"/>
            <w:sz w:val="36"/>
            <w:szCs w:val="42"/>
          </w:rPr>
          <w:t>LA MUNICIPALIDAD DISTRITAL</w:t>
        </w:r>
      </w:smartTag>
      <w:r w:rsidRPr="00A62FC7">
        <w:rPr>
          <w:rFonts w:cs="Arial"/>
          <w:sz w:val="36"/>
          <w:szCs w:val="42"/>
        </w:rPr>
        <w:t xml:space="preserve"> DE </w:t>
      </w:r>
      <w:r w:rsidR="001931BD">
        <w:rPr>
          <w:rFonts w:cs="Arial"/>
          <w:sz w:val="36"/>
          <w:szCs w:val="42"/>
        </w:rPr>
        <w:t>LA MOLINA”</w:t>
      </w:r>
    </w:p>
    <w:p w:rsidR="00A62FC7" w:rsidRPr="00871434" w:rsidRDefault="00A62FC7" w:rsidP="00A62FC7">
      <w:pPr>
        <w:pStyle w:val="Textoindependiente"/>
        <w:spacing w:line="360" w:lineRule="auto"/>
        <w:rPr>
          <w:rFonts w:cs="Arial"/>
          <w:sz w:val="42"/>
          <w:szCs w:val="42"/>
        </w:rPr>
      </w:pPr>
    </w:p>
    <w:p w:rsidR="00A62FC7" w:rsidRDefault="00A62FC7" w:rsidP="00A62FC7">
      <w:pPr>
        <w:spacing w:line="480" w:lineRule="auto"/>
        <w:jc w:val="center"/>
        <w:rPr>
          <w:rFonts w:ascii="Arial" w:hAnsi="Arial" w:cs="Arial"/>
          <w:b/>
        </w:rPr>
      </w:pPr>
    </w:p>
    <w:p w:rsidR="00A62FC7" w:rsidRDefault="00A62FC7" w:rsidP="00424CCB">
      <w:pPr>
        <w:spacing w:line="480" w:lineRule="auto"/>
        <w:rPr>
          <w:rFonts w:ascii="Arial" w:hAnsi="Arial" w:cs="Arial"/>
          <w:b/>
        </w:rPr>
      </w:pPr>
    </w:p>
    <w:p w:rsidR="00424CCB" w:rsidRDefault="00424CCB" w:rsidP="00424CCB">
      <w:pPr>
        <w:spacing w:line="480" w:lineRule="auto"/>
        <w:rPr>
          <w:rFonts w:ascii="Arial" w:hAnsi="Arial" w:cs="Arial"/>
          <w:b/>
        </w:rPr>
      </w:pPr>
    </w:p>
    <w:p w:rsidR="00A62FC7" w:rsidRDefault="00A62FC7" w:rsidP="00A62FC7">
      <w:pPr>
        <w:spacing w:line="480" w:lineRule="auto"/>
        <w:jc w:val="center"/>
        <w:rPr>
          <w:rFonts w:ascii="Arial" w:hAnsi="Arial" w:cs="Arial"/>
          <w:b/>
        </w:rPr>
      </w:pPr>
    </w:p>
    <w:p w:rsidR="00A62FC7" w:rsidRDefault="001931BD" w:rsidP="00A62FC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Molina</w:t>
      </w:r>
      <w:r w:rsidR="00A62FC7">
        <w:rPr>
          <w:rFonts w:ascii="Arial" w:hAnsi="Arial" w:cs="Arial"/>
          <w:b/>
        </w:rPr>
        <w:t xml:space="preserve">, </w:t>
      </w:r>
      <w:r w:rsidR="009574F2">
        <w:rPr>
          <w:rFonts w:ascii="Arial" w:hAnsi="Arial" w:cs="Arial"/>
          <w:b/>
        </w:rPr>
        <w:t xml:space="preserve">Junio </w:t>
      </w:r>
      <w:r w:rsidR="000B6788">
        <w:rPr>
          <w:rFonts w:ascii="Arial" w:hAnsi="Arial" w:cs="Arial"/>
          <w:b/>
        </w:rPr>
        <w:t>del 201</w:t>
      </w:r>
      <w:r w:rsidR="0056365F">
        <w:rPr>
          <w:rFonts w:ascii="Arial" w:hAnsi="Arial" w:cs="Arial"/>
          <w:b/>
        </w:rPr>
        <w:t>5</w:t>
      </w:r>
    </w:p>
    <w:p w:rsidR="00424CCB" w:rsidRDefault="00424CCB"/>
    <w:p w:rsidR="000B6788" w:rsidRDefault="000B6788" w:rsidP="00424CCB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0B6788" w:rsidRDefault="000B6788" w:rsidP="00424CCB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0B6788" w:rsidRDefault="000B6788" w:rsidP="00424CCB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545AC8" w:rsidRDefault="00545AC8" w:rsidP="00424CCB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424CCB" w:rsidRPr="00A27CD4" w:rsidRDefault="00424CCB" w:rsidP="00424CCB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  <w:r w:rsidRPr="00A27CD4">
        <w:rPr>
          <w:rFonts w:cs="Arial"/>
          <w:sz w:val="28"/>
          <w:szCs w:val="28"/>
          <w:u w:val="single"/>
        </w:rPr>
        <w:t>PRESENTACION</w:t>
      </w:r>
    </w:p>
    <w:p w:rsidR="00424CCB" w:rsidRPr="00A27CD4" w:rsidRDefault="00424CCB" w:rsidP="00424CCB">
      <w:pPr>
        <w:pStyle w:val="Textoindependiente"/>
        <w:spacing w:line="360" w:lineRule="auto"/>
        <w:ind w:firstLine="709"/>
        <w:jc w:val="both"/>
        <w:rPr>
          <w:rFonts w:cs="Arial"/>
          <w:b w:val="0"/>
        </w:rPr>
      </w:pPr>
    </w:p>
    <w:p w:rsidR="000B6788" w:rsidRDefault="000B6788" w:rsidP="00424CCB">
      <w:pPr>
        <w:pStyle w:val="Textoindependiente"/>
        <w:spacing w:line="360" w:lineRule="auto"/>
        <w:ind w:firstLine="709"/>
        <w:jc w:val="both"/>
        <w:rPr>
          <w:rFonts w:cs="Arial"/>
          <w:b w:val="0"/>
        </w:rPr>
      </w:pPr>
      <w:r w:rsidRPr="000B6788">
        <w:rPr>
          <w:rFonts w:cs="Arial"/>
          <w:b w:val="0"/>
        </w:rPr>
        <w:t>Las municipalidades provinciales y distritales son los órganos de gobierno local y tienen autonomía política, económica y administrativa en los asuntos de su competencia</w:t>
      </w:r>
      <w:r>
        <w:rPr>
          <w:rFonts w:cs="Arial"/>
          <w:b w:val="0"/>
        </w:rPr>
        <w:t xml:space="preserve">. </w:t>
      </w:r>
      <w:smartTag w:uri="urn:schemas-microsoft-com:office:smarttags" w:element="PersonName">
        <w:smartTagPr>
          <w:attr w:name="ProductID" w:val="La Municipalidad"/>
        </w:smartTagPr>
        <w:r w:rsidRPr="000B6788">
          <w:rPr>
            <w:rFonts w:cs="Arial"/>
            <w:b w:val="0"/>
          </w:rPr>
          <w:t>La Municipalidad</w:t>
        </w:r>
      </w:smartTag>
      <w:r w:rsidRPr="000B6788">
        <w:rPr>
          <w:rFonts w:cs="Arial"/>
          <w:b w:val="0"/>
        </w:rPr>
        <w:t xml:space="preserve"> </w:t>
      </w:r>
      <w:r w:rsidR="001931BD">
        <w:rPr>
          <w:rFonts w:cs="Arial"/>
          <w:b w:val="0"/>
        </w:rPr>
        <w:t xml:space="preserve">Distrital </w:t>
      </w:r>
      <w:r w:rsidRPr="000B6788">
        <w:rPr>
          <w:rFonts w:cs="Arial"/>
          <w:b w:val="0"/>
        </w:rPr>
        <w:t xml:space="preserve">de </w:t>
      </w:r>
      <w:r w:rsidR="001931BD">
        <w:rPr>
          <w:rFonts w:cs="Arial"/>
          <w:b w:val="0"/>
        </w:rPr>
        <w:t xml:space="preserve">La Molina y una de sus líneas estratégicas de desarrollo es la de asegurar el Desarrollo Urbano ordenado, </w:t>
      </w:r>
      <w:r w:rsidRPr="000B6788">
        <w:rPr>
          <w:rFonts w:cs="Arial"/>
          <w:b w:val="0"/>
        </w:rPr>
        <w:t xml:space="preserve">impulsando el desarrollo inmobiliario </w:t>
      </w:r>
      <w:r w:rsidR="001931BD">
        <w:rPr>
          <w:rFonts w:cs="Arial"/>
          <w:b w:val="0"/>
        </w:rPr>
        <w:t xml:space="preserve">pero asegurando </w:t>
      </w:r>
      <w:r w:rsidRPr="000B6788">
        <w:rPr>
          <w:rFonts w:cs="Arial"/>
          <w:b w:val="0"/>
        </w:rPr>
        <w:t>el equilibrio entre las zonas residenciales y comerciales</w:t>
      </w:r>
      <w:r w:rsidR="001931BD">
        <w:rPr>
          <w:rFonts w:cs="Arial"/>
          <w:b w:val="0"/>
        </w:rPr>
        <w:t>. En este sentido, el ordenamiento de los espacios (estacionamientos) en la vía pública del distrito es sumamente necesario y urgente.</w:t>
      </w:r>
    </w:p>
    <w:p w:rsidR="000B6788" w:rsidRDefault="000B6788" w:rsidP="00424CCB">
      <w:pPr>
        <w:pStyle w:val="Textoindependiente"/>
        <w:spacing w:line="360" w:lineRule="auto"/>
        <w:ind w:firstLine="709"/>
        <w:jc w:val="both"/>
        <w:rPr>
          <w:rFonts w:cs="Arial"/>
          <w:b w:val="0"/>
        </w:rPr>
      </w:pPr>
    </w:p>
    <w:p w:rsidR="00424CCB" w:rsidRPr="00A27CD4" w:rsidRDefault="00424CCB" w:rsidP="00424CCB">
      <w:pPr>
        <w:pStyle w:val="Textoindependiente"/>
        <w:spacing w:line="360" w:lineRule="auto"/>
        <w:ind w:firstLine="708"/>
        <w:jc w:val="both"/>
        <w:rPr>
          <w:rFonts w:cs="Arial"/>
          <w:b w:val="0"/>
        </w:rPr>
      </w:pPr>
      <w:r w:rsidRPr="00A27CD4">
        <w:rPr>
          <w:rFonts w:cs="Arial"/>
          <w:b w:val="0"/>
        </w:rPr>
        <w:t xml:space="preserve">El presente Informe Técnico tiene por objetivo sustentar adecuadamente </w:t>
      </w:r>
      <w:r w:rsidR="00545AC8">
        <w:rPr>
          <w:rFonts w:cs="Arial"/>
          <w:b w:val="0"/>
        </w:rPr>
        <w:t>e</w:t>
      </w:r>
      <w:r w:rsidRPr="00A27CD4">
        <w:rPr>
          <w:rFonts w:cs="Arial"/>
          <w:b w:val="0"/>
        </w:rPr>
        <w:t xml:space="preserve">l costo global del servicio </w:t>
      </w:r>
      <w:r w:rsidR="00545AC8">
        <w:rPr>
          <w:rFonts w:cs="Arial"/>
          <w:b w:val="0"/>
        </w:rPr>
        <w:t>de estacionamiento vehicular temporal</w:t>
      </w:r>
      <w:r w:rsidRPr="00A27CD4">
        <w:rPr>
          <w:rFonts w:cs="Arial"/>
          <w:b w:val="0"/>
        </w:rPr>
        <w:t xml:space="preserve"> de </w:t>
      </w:r>
      <w:smartTag w:uri="urn:schemas-microsoft-com:office:smarttags" w:element="PersonName">
        <w:smartTagPr>
          <w:attr w:name="ProductID" w:val="LA MUNICIPALIDAD DISTRITAL"/>
        </w:smartTagPr>
        <w:r w:rsidRPr="00A27CD4">
          <w:rPr>
            <w:rFonts w:cs="Arial"/>
            <w:b w:val="0"/>
          </w:rPr>
          <w:t>la Municipalidad Distrital</w:t>
        </w:r>
      </w:smartTag>
      <w:r w:rsidRPr="00A27CD4">
        <w:rPr>
          <w:rFonts w:cs="Arial"/>
          <w:b w:val="0"/>
        </w:rPr>
        <w:t xml:space="preserve"> de </w:t>
      </w:r>
      <w:r w:rsidR="001931BD">
        <w:rPr>
          <w:rFonts w:cs="Arial"/>
          <w:b w:val="0"/>
        </w:rPr>
        <w:t>La Molina</w:t>
      </w:r>
      <w:r w:rsidR="00545AC8">
        <w:rPr>
          <w:rFonts w:cs="Arial"/>
          <w:b w:val="0"/>
        </w:rPr>
        <w:t>; a</w:t>
      </w:r>
      <w:r w:rsidRPr="00A27CD4">
        <w:rPr>
          <w:rFonts w:cs="Arial"/>
          <w:b w:val="0"/>
        </w:rPr>
        <w:t xml:space="preserve">simismo, guarda los lineamientos de </w:t>
      </w:r>
      <w:smartTag w:uri="urn:schemas-microsoft-com:office:smarttags" w:element="PersonName">
        <w:smartTagPr>
          <w:attr w:name="ProductID" w:val="la Ordenanza N"/>
        </w:smartTagPr>
        <w:r w:rsidRPr="00A27CD4">
          <w:rPr>
            <w:rFonts w:cs="Arial"/>
            <w:b w:val="0"/>
          </w:rPr>
          <w:t>la</w:t>
        </w:r>
        <w:r>
          <w:rPr>
            <w:rFonts w:cs="Arial"/>
            <w:b w:val="0"/>
          </w:rPr>
          <w:t xml:space="preserve"> Ordenanza N</w:t>
        </w:r>
      </w:smartTag>
      <w:r>
        <w:rPr>
          <w:rFonts w:cs="Arial"/>
          <w:b w:val="0"/>
        </w:rPr>
        <w:t>º 1533</w:t>
      </w:r>
      <w:r w:rsidR="00777063">
        <w:rPr>
          <w:rFonts w:cs="Arial"/>
          <w:b w:val="0"/>
        </w:rPr>
        <w:t xml:space="preserve"> y 1583</w:t>
      </w:r>
      <w:r>
        <w:rPr>
          <w:rFonts w:cs="Arial"/>
          <w:b w:val="0"/>
        </w:rPr>
        <w:t>, que aprueba</w:t>
      </w:r>
      <w:r w:rsidR="00777063">
        <w:rPr>
          <w:rFonts w:cs="Arial"/>
          <w:b w:val="0"/>
        </w:rPr>
        <w:t>n</w:t>
      </w:r>
      <w:r>
        <w:rPr>
          <w:rFonts w:cs="Arial"/>
          <w:b w:val="0"/>
        </w:rPr>
        <w:t xml:space="preserve"> el procedimiento de ratificación de ordenanzas tributarias distritales en el ámbito de la provincia de Lima, y, </w:t>
      </w:r>
      <w:smartTag w:uri="urn:schemas-microsoft-com:office:smarttags" w:element="PersonName">
        <w:smartTagPr>
          <w:attr w:name="ProductID" w:val="la  Directiva SAT"/>
        </w:smartTagPr>
        <w:r>
          <w:rPr>
            <w:rFonts w:cs="Arial"/>
            <w:b w:val="0"/>
          </w:rPr>
          <w:t xml:space="preserve">la </w:t>
        </w:r>
        <w:r w:rsidRPr="00A27CD4">
          <w:rPr>
            <w:rFonts w:cs="Arial"/>
            <w:b w:val="0"/>
          </w:rPr>
          <w:t xml:space="preserve"> Directiva SAT</w:t>
        </w:r>
      </w:smartTag>
      <w:r w:rsidRPr="00A27CD4">
        <w:rPr>
          <w:rFonts w:cs="Arial"/>
          <w:b w:val="0"/>
        </w:rPr>
        <w:t>/MML Nº</w:t>
      </w:r>
      <w:r>
        <w:rPr>
          <w:rFonts w:cs="Arial"/>
          <w:b w:val="0"/>
        </w:rPr>
        <w:t xml:space="preserve"> </w:t>
      </w:r>
      <w:r w:rsidRPr="00A27CD4">
        <w:rPr>
          <w:rFonts w:cs="Arial"/>
          <w:b w:val="0"/>
        </w:rPr>
        <w:t>001-006-0000001</w:t>
      </w:r>
      <w:r>
        <w:rPr>
          <w:rFonts w:cs="Arial"/>
          <w:b w:val="0"/>
        </w:rPr>
        <w:t>5</w:t>
      </w:r>
      <w:r w:rsidRPr="00A27CD4">
        <w:rPr>
          <w:rFonts w:cs="Arial"/>
          <w:b w:val="0"/>
        </w:rPr>
        <w:t xml:space="preserve">: </w:t>
      </w:r>
      <w:r>
        <w:rPr>
          <w:rFonts w:cs="Arial"/>
          <w:b w:val="0"/>
        </w:rPr>
        <w:t>Sobre d</w:t>
      </w:r>
      <w:r w:rsidRPr="00A27CD4">
        <w:rPr>
          <w:rFonts w:cs="Arial"/>
          <w:b w:val="0"/>
        </w:rPr>
        <w:t xml:space="preserve">eterminación de costos de los servicios </w:t>
      </w:r>
      <w:r>
        <w:rPr>
          <w:rFonts w:cs="Arial"/>
          <w:b w:val="0"/>
        </w:rPr>
        <w:t>aprobados en</w:t>
      </w:r>
      <w:r w:rsidRPr="00A27CD4">
        <w:rPr>
          <w:rFonts w:cs="Arial"/>
          <w:b w:val="0"/>
        </w:rPr>
        <w:t xml:space="preserve"> ordenanzas </w:t>
      </w:r>
      <w:r>
        <w:rPr>
          <w:rFonts w:cs="Arial"/>
          <w:b w:val="0"/>
        </w:rPr>
        <w:t>tributarias</w:t>
      </w:r>
      <w:r w:rsidRPr="00A27CD4">
        <w:rPr>
          <w:rFonts w:cs="Arial"/>
          <w:b w:val="0"/>
        </w:rPr>
        <w:t xml:space="preserve"> distritales</w:t>
      </w:r>
      <w:r>
        <w:rPr>
          <w:rFonts w:cs="Arial"/>
          <w:b w:val="0"/>
        </w:rPr>
        <w:t xml:space="preserve"> de la provincia de Lima</w:t>
      </w:r>
      <w:r w:rsidRPr="00A27CD4">
        <w:rPr>
          <w:rFonts w:cs="Arial"/>
          <w:b w:val="0"/>
        </w:rPr>
        <w:t>, emitida por el Servicio de Administración Tributaria – SAT.</w:t>
      </w:r>
    </w:p>
    <w:p w:rsidR="00424CCB" w:rsidRDefault="00424CCB">
      <w:pPr>
        <w:rPr>
          <w:lang w:val="es-PE"/>
        </w:rPr>
      </w:pPr>
    </w:p>
    <w:p w:rsidR="00EB31FC" w:rsidRDefault="00EB31FC">
      <w:pPr>
        <w:rPr>
          <w:lang w:val="es-PE"/>
        </w:rPr>
      </w:pPr>
    </w:p>
    <w:p w:rsidR="00EB31FC" w:rsidRDefault="00EB31FC">
      <w:pPr>
        <w:rPr>
          <w:lang w:val="es-PE"/>
        </w:rPr>
      </w:pPr>
    </w:p>
    <w:p w:rsidR="00EB31FC" w:rsidRDefault="00EB31FC">
      <w:pPr>
        <w:rPr>
          <w:lang w:val="es-PE"/>
        </w:rPr>
      </w:pPr>
    </w:p>
    <w:p w:rsidR="00EB31FC" w:rsidRDefault="00EB31FC">
      <w:pPr>
        <w:rPr>
          <w:lang w:val="es-PE"/>
        </w:rPr>
      </w:pPr>
    </w:p>
    <w:p w:rsidR="00EB31FC" w:rsidRDefault="00EB31FC">
      <w:pPr>
        <w:rPr>
          <w:lang w:val="es-PE"/>
        </w:rPr>
      </w:pPr>
    </w:p>
    <w:p w:rsidR="00694E6A" w:rsidRDefault="00694E6A" w:rsidP="00694E6A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777063" w:rsidRDefault="00777063" w:rsidP="00694E6A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777063" w:rsidRDefault="00777063" w:rsidP="00694E6A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777063" w:rsidRDefault="00777063" w:rsidP="00694E6A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777063" w:rsidRDefault="00777063" w:rsidP="00694E6A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694E6A" w:rsidRPr="00A27CD4" w:rsidRDefault="00777063" w:rsidP="00694E6A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CO</w:t>
      </w:r>
      <w:r w:rsidR="00D26198">
        <w:rPr>
          <w:rFonts w:cs="Arial"/>
          <w:sz w:val="28"/>
          <w:szCs w:val="28"/>
          <w:u w:val="single"/>
        </w:rPr>
        <w:t>S</w:t>
      </w:r>
      <w:r>
        <w:rPr>
          <w:rFonts w:cs="Arial"/>
          <w:sz w:val="28"/>
          <w:szCs w:val="28"/>
          <w:u w:val="single"/>
        </w:rPr>
        <w:t>TO DEL SERVICIO</w:t>
      </w:r>
    </w:p>
    <w:p w:rsidR="00694E6A" w:rsidRDefault="00D26198" w:rsidP="00694E6A">
      <w:pPr>
        <w:pStyle w:val="Textoindependiente"/>
        <w:spacing w:line="360" w:lineRule="auto"/>
        <w:ind w:firstLine="709"/>
        <w:jc w:val="both"/>
        <w:rPr>
          <w:rFonts w:cs="Arial"/>
          <w:b w:val="0"/>
        </w:rPr>
      </w:pPr>
      <w:r w:rsidRPr="00D26198">
        <w:rPr>
          <w:rFonts w:cs="Arial"/>
          <w:b w:val="0"/>
        </w:rPr>
        <w:t xml:space="preserve">El costo del </w:t>
      </w:r>
      <w:r>
        <w:rPr>
          <w:rFonts w:cs="Arial"/>
          <w:b w:val="0"/>
        </w:rPr>
        <w:t>S</w:t>
      </w:r>
      <w:r w:rsidRPr="00D26198">
        <w:rPr>
          <w:rFonts w:cs="Arial"/>
          <w:b w:val="0"/>
        </w:rPr>
        <w:t xml:space="preserve">ervicio </w:t>
      </w:r>
      <w:r>
        <w:rPr>
          <w:rFonts w:cs="Arial"/>
          <w:b w:val="0"/>
        </w:rPr>
        <w:t xml:space="preserve">de Estacionamiento Vehicular Temporal </w:t>
      </w:r>
      <w:r w:rsidRPr="00D26198">
        <w:rPr>
          <w:rFonts w:cs="Arial"/>
          <w:b w:val="0"/>
        </w:rPr>
        <w:t>determinado es el siguiente:</w:t>
      </w:r>
    </w:p>
    <w:p w:rsidR="00D26198" w:rsidRDefault="009574F2" w:rsidP="00684D5D">
      <w:pPr>
        <w:pStyle w:val="Textoindependiente"/>
        <w:spacing w:line="360" w:lineRule="auto"/>
      </w:pPr>
      <w:r w:rsidRPr="009574F2">
        <w:rPr>
          <w:noProof/>
          <w:lang w:eastAsia="es-PE"/>
        </w:rPr>
        <w:drawing>
          <wp:inline distT="0" distB="0" distL="0" distR="0">
            <wp:extent cx="5943337" cy="5886450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52" cy="589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98" w:rsidRDefault="00D26198" w:rsidP="00D26198">
      <w:pPr>
        <w:pStyle w:val="Textoindependiente"/>
        <w:spacing w:line="360" w:lineRule="auto"/>
        <w:jc w:val="both"/>
      </w:pPr>
    </w:p>
    <w:p w:rsidR="00D26198" w:rsidRDefault="00D26198" w:rsidP="00D26198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751990" w:rsidRDefault="00751990" w:rsidP="00D26198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</w:p>
    <w:p w:rsidR="00D26198" w:rsidRPr="00A27CD4" w:rsidRDefault="00D26198" w:rsidP="00D26198">
      <w:pPr>
        <w:pStyle w:val="Textoindependiente"/>
        <w:spacing w:line="480" w:lineRule="auto"/>
        <w:rPr>
          <w:rFonts w:cs="Arial"/>
          <w:sz w:val="28"/>
          <w:szCs w:val="28"/>
          <w:u w:val="single"/>
        </w:rPr>
      </w:pPr>
      <w:r w:rsidRPr="00D26198">
        <w:rPr>
          <w:rFonts w:cs="Arial"/>
          <w:sz w:val="28"/>
          <w:szCs w:val="28"/>
          <w:u w:val="single"/>
        </w:rPr>
        <w:t>EXPLICACION DE RECURSOS</w:t>
      </w:r>
      <w:r w:rsidR="00777063">
        <w:rPr>
          <w:rFonts w:cs="Arial"/>
          <w:sz w:val="28"/>
          <w:szCs w:val="28"/>
          <w:u w:val="single"/>
        </w:rPr>
        <w:t xml:space="preserve"> </w:t>
      </w:r>
    </w:p>
    <w:p w:rsidR="00D26198" w:rsidRDefault="00D26198" w:rsidP="00D26198">
      <w:pPr>
        <w:pStyle w:val="Textoindependiente"/>
        <w:spacing w:line="360" w:lineRule="auto"/>
        <w:ind w:firstLine="709"/>
        <w:jc w:val="both"/>
        <w:rPr>
          <w:rFonts w:cs="Arial"/>
          <w:b w:val="0"/>
        </w:rPr>
      </w:pPr>
      <w:r w:rsidRPr="00D26198">
        <w:rPr>
          <w:rFonts w:cs="Arial"/>
          <w:b w:val="0"/>
        </w:rPr>
        <w:t>A continuación se detallan los costos involucrados en la prestación del servicio:</w:t>
      </w:r>
    </w:p>
    <w:p w:rsidR="00D26198" w:rsidRPr="00D26198" w:rsidRDefault="00D26198" w:rsidP="00D26198">
      <w:pPr>
        <w:adjustRightInd w:val="0"/>
        <w:spacing w:line="360" w:lineRule="auto"/>
        <w:jc w:val="both"/>
        <w:rPr>
          <w:rFonts w:ascii="Arial" w:hAnsi="Arial" w:cs="Arial"/>
        </w:rPr>
      </w:pPr>
    </w:p>
    <w:p w:rsidR="00D26198" w:rsidRPr="00D26198" w:rsidRDefault="00D26198" w:rsidP="00D26198">
      <w:pPr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D26198">
        <w:rPr>
          <w:rFonts w:ascii="Arial" w:hAnsi="Arial" w:cs="Arial"/>
          <w:b/>
        </w:rPr>
        <w:t>. COSTOS DIRECTOS</w:t>
      </w:r>
    </w:p>
    <w:p w:rsidR="00D26198" w:rsidRPr="00D26198" w:rsidRDefault="00D26198" w:rsidP="00D26198">
      <w:pPr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Para la prestación del </w:t>
      </w:r>
      <w:r>
        <w:rPr>
          <w:rFonts w:ascii="Arial" w:hAnsi="Arial" w:cs="Arial"/>
        </w:rPr>
        <w:t>S</w:t>
      </w:r>
      <w:r w:rsidRPr="00D26198">
        <w:rPr>
          <w:rFonts w:ascii="Arial" w:hAnsi="Arial" w:cs="Arial"/>
        </w:rPr>
        <w:t>ervicio de Estacionamiento Vehicular Temporal, se han considerado los siguientes conceptos:</w:t>
      </w:r>
    </w:p>
    <w:p w:rsidR="00D26198" w:rsidRPr="00D26198" w:rsidRDefault="00D26198" w:rsidP="00D26198">
      <w:pPr>
        <w:adjustRightInd w:val="0"/>
        <w:spacing w:line="360" w:lineRule="auto"/>
        <w:jc w:val="both"/>
        <w:rPr>
          <w:rFonts w:ascii="Arial" w:hAnsi="Arial" w:cs="Arial"/>
        </w:rPr>
      </w:pPr>
    </w:p>
    <w:p w:rsidR="00D26198" w:rsidRPr="00D26198" w:rsidRDefault="00D26198" w:rsidP="00D26198">
      <w:pPr>
        <w:widowControl w:val="0"/>
        <w:numPr>
          <w:ilvl w:val="1"/>
          <w:numId w:val="29"/>
        </w:numPr>
        <w:tabs>
          <w:tab w:val="clear" w:pos="1110"/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COSTO DE MANO DE OBRA</w:t>
      </w:r>
    </w:p>
    <w:p w:rsidR="00D26198" w:rsidRPr="00D26198" w:rsidRDefault="00D26198" w:rsidP="00D26198">
      <w:pPr>
        <w:spacing w:line="360" w:lineRule="auto"/>
        <w:ind w:left="709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Para la prestación del servicio la Municipalidad contará con un total de </w:t>
      </w:r>
      <w:r w:rsidR="009574F2">
        <w:rPr>
          <w:rFonts w:ascii="Arial" w:hAnsi="Arial" w:cs="Arial"/>
        </w:rPr>
        <w:t>88</w:t>
      </w:r>
      <w:r w:rsidRPr="00D26198">
        <w:rPr>
          <w:rFonts w:ascii="Arial" w:hAnsi="Arial" w:cs="Arial"/>
        </w:rPr>
        <w:t xml:space="preserve"> </w:t>
      </w:r>
      <w:r w:rsidR="00D21C96">
        <w:rPr>
          <w:rFonts w:ascii="Arial" w:hAnsi="Arial" w:cs="Arial"/>
        </w:rPr>
        <w:t xml:space="preserve">Cobradores de Parqueo </w:t>
      </w:r>
      <w:r w:rsidRPr="00D26198">
        <w:rPr>
          <w:rFonts w:ascii="Arial" w:hAnsi="Arial" w:cs="Arial"/>
        </w:rPr>
        <w:t xml:space="preserve">bajo la modalidad de Contrato de Administrativo de Servicios </w:t>
      </w:r>
      <w:r w:rsidR="00D21C96">
        <w:rPr>
          <w:rFonts w:ascii="Arial" w:hAnsi="Arial" w:cs="Arial"/>
        </w:rPr>
        <w:t>–</w:t>
      </w:r>
      <w:r w:rsidRPr="00D26198">
        <w:rPr>
          <w:rFonts w:ascii="Arial" w:hAnsi="Arial" w:cs="Arial"/>
        </w:rPr>
        <w:t xml:space="preserve"> CAS</w:t>
      </w:r>
      <w:r w:rsidR="00D21C96">
        <w:rPr>
          <w:rFonts w:ascii="Arial" w:hAnsi="Arial" w:cs="Arial"/>
        </w:rPr>
        <w:t xml:space="preserve"> (D.L 1057)</w:t>
      </w:r>
      <w:r w:rsidRPr="00D26198">
        <w:rPr>
          <w:rFonts w:ascii="Arial" w:hAnsi="Arial" w:cs="Arial"/>
        </w:rPr>
        <w:t>, renovables según evaluación periódica y cumplimiento de metas, considerando dos turnos laborales distribuidos en diferentes zonas comerciales del Distrito:</w:t>
      </w:r>
    </w:p>
    <w:p w:rsidR="00D26198" w:rsidRPr="00D26198" w:rsidRDefault="00D26198" w:rsidP="00D26198">
      <w:pPr>
        <w:adjustRightInd w:val="0"/>
        <w:spacing w:line="360" w:lineRule="auto"/>
        <w:ind w:left="720"/>
        <w:jc w:val="both"/>
        <w:rPr>
          <w:rFonts w:ascii="Arial" w:hAnsi="Arial" w:cs="Arial"/>
        </w:rPr>
      </w:pPr>
    </w:p>
    <w:p w:rsidR="00D26198" w:rsidRPr="00D26198" w:rsidRDefault="00D21C96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C</w:t>
      </w:r>
      <w:r w:rsidR="00D26198" w:rsidRPr="00D26198">
        <w:rPr>
          <w:rFonts w:ascii="Arial" w:hAnsi="Arial" w:cs="Arial"/>
        </w:rPr>
        <w:t>omercial Mo</w:t>
      </w:r>
      <w:r>
        <w:rPr>
          <w:rFonts w:ascii="Arial" w:hAnsi="Arial" w:cs="Arial"/>
        </w:rPr>
        <w:t>lina Plaza</w:t>
      </w:r>
      <w:r w:rsidR="00D26198" w:rsidRPr="00D26198">
        <w:rPr>
          <w:rFonts w:ascii="Arial" w:hAnsi="Arial" w:cs="Arial"/>
        </w:rPr>
        <w:t xml:space="preserve"> </w:t>
      </w:r>
    </w:p>
    <w:p w:rsidR="00D26198" w:rsidRPr="00D26198" w:rsidRDefault="00D21C96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C</w:t>
      </w:r>
      <w:r w:rsidR="00D26198" w:rsidRPr="00D26198">
        <w:rPr>
          <w:rFonts w:ascii="Arial" w:hAnsi="Arial" w:cs="Arial"/>
        </w:rPr>
        <w:t xml:space="preserve">omercial </w:t>
      </w:r>
      <w:r>
        <w:rPr>
          <w:rFonts w:ascii="Arial" w:hAnsi="Arial" w:cs="Arial"/>
        </w:rPr>
        <w:t>La Molina (Metro – San Jorge)</w:t>
      </w:r>
    </w:p>
    <w:p w:rsidR="00D26198" w:rsidRPr="00D26198" w:rsidRDefault="00D21C96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C</w:t>
      </w:r>
      <w:r w:rsidR="00D26198" w:rsidRPr="00D26198">
        <w:rPr>
          <w:rFonts w:ascii="Arial" w:hAnsi="Arial" w:cs="Arial"/>
        </w:rPr>
        <w:t xml:space="preserve">omercial </w:t>
      </w:r>
      <w:r>
        <w:rPr>
          <w:rFonts w:ascii="Arial" w:hAnsi="Arial" w:cs="Arial"/>
        </w:rPr>
        <w:t>La Fontana</w:t>
      </w:r>
    </w:p>
    <w:p w:rsidR="00D26198" w:rsidRPr="00D26198" w:rsidRDefault="00D21C96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C</w:t>
      </w:r>
      <w:r w:rsidR="00D26198" w:rsidRPr="00D26198">
        <w:rPr>
          <w:rFonts w:ascii="Arial" w:hAnsi="Arial" w:cs="Arial"/>
        </w:rPr>
        <w:t xml:space="preserve">omercial </w:t>
      </w:r>
      <w:r>
        <w:rPr>
          <w:rFonts w:ascii="Arial" w:hAnsi="Arial" w:cs="Arial"/>
        </w:rPr>
        <w:t>La Rotonda</w:t>
      </w:r>
    </w:p>
    <w:p w:rsidR="00D26198" w:rsidRPr="00D26198" w:rsidRDefault="00D21C96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</w:t>
      </w:r>
      <w:r w:rsidR="00D26198" w:rsidRPr="00D26198">
        <w:rPr>
          <w:rFonts w:ascii="Arial" w:hAnsi="Arial" w:cs="Arial"/>
        </w:rPr>
        <w:t xml:space="preserve">Comercial </w:t>
      </w:r>
      <w:r>
        <w:rPr>
          <w:rFonts w:ascii="Arial" w:hAnsi="Arial" w:cs="Arial"/>
        </w:rPr>
        <w:t xml:space="preserve">La Planicie (Wong) </w:t>
      </w:r>
    </w:p>
    <w:p w:rsidR="00D26198" w:rsidRPr="00D26198" w:rsidRDefault="00D26198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>Centro C</w:t>
      </w:r>
      <w:r w:rsidR="00D21C96">
        <w:rPr>
          <w:rFonts w:ascii="Arial" w:hAnsi="Arial" w:cs="Arial"/>
        </w:rPr>
        <w:t xml:space="preserve">omercial </w:t>
      </w:r>
      <w:proofErr w:type="spellStart"/>
      <w:r w:rsidR="00D21C96">
        <w:rPr>
          <w:rFonts w:ascii="Arial" w:hAnsi="Arial" w:cs="Arial"/>
        </w:rPr>
        <w:t>Molicentro</w:t>
      </w:r>
      <w:proofErr w:type="spellEnd"/>
    </w:p>
    <w:p w:rsidR="00D26198" w:rsidRPr="00D26198" w:rsidRDefault="00D21C96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Cascadas </w:t>
      </w:r>
    </w:p>
    <w:p w:rsidR="00D26198" w:rsidRPr="00D26198" w:rsidRDefault="00D21C96" w:rsidP="00D26198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line="300" w:lineRule="auto"/>
        <w:ind w:left="215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Circuito Gastronómico (Javier Prado) </w:t>
      </w:r>
    </w:p>
    <w:p w:rsidR="00D26198" w:rsidRPr="00D26198" w:rsidRDefault="00D26198" w:rsidP="00D26198">
      <w:pPr>
        <w:pStyle w:val="Prrafodelista"/>
        <w:widowControl w:val="0"/>
        <w:autoSpaceDE w:val="0"/>
        <w:autoSpaceDN w:val="0"/>
        <w:spacing w:line="360" w:lineRule="auto"/>
        <w:ind w:left="2160"/>
        <w:jc w:val="both"/>
        <w:rPr>
          <w:rFonts w:ascii="Arial" w:hAnsi="Arial" w:cs="Arial"/>
        </w:rPr>
      </w:pPr>
    </w:p>
    <w:p w:rsidR="00D26198" w:rsidRPr="00D26198" w:rsidRDefault="00D26198" w:rsidP="00D26198">
      <w:pPr>
        <w:spacing w:line="360" w:lineRule="auto"/>
        <w:ind w:left="709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Su función principal es controlar y cobrar a los conductores de los vehículos que utilizan los espacios habilitados para tal fin, así mismo, guían a los conductores para el ingreso y salida de los vehículos con eficiencia y calidad en el servicio. </w:t>
      </w:r>
    </w:p>
    <w:p w:rsidR="00D26198" w:rsidRPr="00D26198" w:rsidRDefault="00D26198" w:rsidP="00C35A13">
      <w:pPr>
        <w:spacing w:line="360" w:lineRule="auto"/>
        <w:ind w:left="709"/>
        <w:jc w:val="both"/>
        <w:rPr>
          <w:rFonts w:ascii="Arial" w:hAnsi="Arial" w:cs="Arial"/>
        </w:rPr>
      </w:pPr>
    </w:p>
    <w:p w:rsidR="00D26198" w:rsidRPr="00D26198" w:rsidRDefault="00D26198" w:rsidP="00C35A13">
      <w:pPr>
        <w:spacing w:line="360" w:lineRule="auto"/>
        <w:ind w:left="709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lastRenderedPageBreak/>
        <w:t xml:space="preserve">El servicio se ofrecerá de lunes a domingo en 02 turnos. Se han considerado </w:t>
      </w:r>
      <w:r w:rsidR="009574F2">
        <w:rPr>
          <w:rFonts w:ascii="Arial" w:hAnsi="Arial" w:cs="Arial"/>
        </w:rPr>
        <w:t>44</w:t>
      </w:r>
      <w:r w:rsidRPr="00D26198">
        <w:rPr>
          <w:rFonts w:ascii="Arial" w:hAnsi="Arial" w:cs="Arial"/>
        </w:rPr>
        <w:t xml:space="preserve"> </w:t>
      </w:r>
      <w:r w:rsidR="00D21C96">
        <w:rPr>
          <w:rFonts w:ascii="Arial" w:hAnsi="Arial" w:cs="Arial"/>
        </w:rPr>
        <w:t xml:space="preserve">Cobradores de Parqueo </w:t>
      </w:r>
      <w:r w:rsidRPr="00D26198">
        <w:rPr>
          <w:rFonts w:ascii="Arial" w:hAnsi="Arial" w:cs="Arial"/>
        </w:rPr>
        <w:t xml:space="preserve">por turno, </w:t>
      </w:r>
      <w:r w:rsidR="0084240C">
        <w:rPr>
          <w:rFonts w:ascii="Arial" w:hAnsi="Arial" w:cs="Arial"/>
        </w:rPr>
        <w:t xml:space="preserve">haciendo un total de </w:t>
      </w:r>
      <w:r w:rsidR="009574F2">
        <w:rPr>
          <w:rFonts w:ascii="Arial" w:hAnsi="Arial" w:cs="Arial"/>
        </w:rPr>
        <w:t>88</w:t>
      </w:r>
      <w:r w:rsidR="0084240C">
        <w:rPr>
          <w:rFonts w:ascii="Arial" w:hAnsi="Arial" w:cs="Arial"/>
        </w:rPr>
        <w:t xml:space="preserve"> </w:t>
      </w:r>
      <w:r w:rsidR="00D21C96">
        <w:rPr>
          <w:rFonts w:ascii="Arial" w:hAnsi="Arial" w:cs="Arial"/>
        </w:rPr>
        <w:t>cobradores</w:t>
      </w:r>
      <w:r w:rsidR="005140AB">
        <w:rPr>
          <w:rFonts w:ascii="Arial" w:hAnsi="Arial" w:cs="Arial"/>
        </w:rPr>
        <w:t xml:space="preserve"> para todo el servicio, </w:t>
      </w:r>
      <w:r w:rsidRPr="00D26198">
        <w:rPr>
          <w:rFonts w:ascii="Arial" w:hAnsi="Arial" w:cs="Arial"/>
        </w:rPr>
        <w:t>rotando de tal forma que se asegure la continuidad de</w:t>
      </w:r>
      <w:r w:rsidR="005140AB">
        <w:rPr>
          <w:rFonts w:ascii="Arial" w:hAnsi="Arial" w:cs="Arial"/>
        </w:rPr>
        <w:t xml:space="preserve"> este</w:t>
      </w:r>
      <w:r w:rsidRPr="00D26198">
        <w:rPr>
          <w:rFonts w:ascii="Arial" w:hAnsi="Arial" w:cs="Arial"/>
        </w:rPr>
        <w:t xml:space="preserve">. El costo de </w:t>
      </w:r>
      <w:smartTag w:uri="urn:schemas-microsoft-com:office:smarttags" w:element="PersonName">
        <w:smartTagPr>
          <w:attr w:name="ProductID" w:val="la Mano"/>
        </w:smartTagPr>
        <w:r w:rsidRPr="00D26198">
          <w:rPr>
            <w:rFonts w:ascii="Arial" w:hAnsi="Arial" w:cs="Arial"/>
          </w:rPr>
          <w:t>la Mano</w:t>
        </w:r>
      </w:smartTag>
      <w:r w:rsidRPr="00D26198">
        <w:rPr>
          <w:rFonts w:ascii="Arial" w:hAnsi="Arial" w:cs="Arial"/>
        </w:rPr>
        <w:t xml:space="preserve"> de Obra debe incluir el aporte del empleador por concepto de ESSALUD</w:t>
      </w:r>
      <w:r w:rsidR="00C35A13">
        <w:rPr>
          <w:rFonts w:ascii="Arial" w:hAnsi="Arial" w:cs="Arial"/>
        </w:rPr>
        <w:t xml:space="preserve"> así como las bonificaciones</w:t>
      </w:r>
      <w:r w:rsidR="008D708A">
        <w:rPr>
          <w:rFonts w:ascii="Arial" w:hAnsi="Arial" w:cs="Arial"/>
        </w:rPr>
        <w:t xml:space="preserve"> de ley</w:t>
      </w:r>
      <w:r w:rsidR="00C35A13"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de</w:t>
      </w:r>
      <w:r w:rsidR="008D708A">
        <w:rPr>
          <w:rFonts w:ascii="Arial" w:hAnsi="Arial" w:cs="Arial"/>
        </w:rPr>
        <w:t xml:space="preserve">l régimen </w:t>
      </w:r>
      <w:r w:rsidR="00C35A13">
        <w:rPr>
          <w:rFonts w:ascii="Arial" w:hAnsi="Arial" w:cs="Arial"/>
        </w:rPr>
        <w:t>D.L 1057.</w:t>
      </w:r>
    </w:p>
    <w:p w:rsidR="00D26198" w:rsidRDefault="00D26198" w:rsidP="00C35A13">
      <w:pPr>
        <w:spacing w:line="360" w:lineRule="auto"/>
        <w:ind w:left="709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Se ha estimado la asignación de </w:t>
      </w:r>
      <w:r w:rsidR="00D21C96">
        <w:rPr>
          <w:rFonts w:ascii="Arial" w:hAnsi="Arial" w:cs="Arial"/>
        </w:rPr>
        <w:t xml:space="preserve">Cobradores de Parqueo </w:t>
      </w:r>
      <w:r w:rsidRPr="00D26198">
        <w:rPr>
          <w:rFonts w:ascii="Arial" w:hAnsi="Arial" w:cs="Arial"/>
        </w:rPr>
        <w:t>por cuadra, dependiendo de las características de la zona, ejemplo, afluencia vehicular, longitud de la cuadra, número de espacios de estacionamiento por cuadra, y forma de la vía.</w:t>
      </w:r>
    </w:p>
    <w:p w:rsidR="00D21C96" w:rsidRDefault="00D21C96" w:rsidP="00C35A13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distribución de estos cobradores, se da en el siguiente cuadro:</w:t>
      </w:r>
    </w:p>
    <w:p w:rsidR="00751990" w:rsidRDefault="00751990" w:rsidP="00C35A13">
      <w:pPr>
        <w:spacing w:line="360" w:lineRule="auto"/>
        <w:ind w:left="709"/>
        <w:jc w:val="both"/>
        <w:rPr>
          <w:rFonts w:ascii="Arial" w:hAnsi="Arial" w:cs="Arial"/>
        </w:rPr>
      </w:pPr>
    </w:p>
    <w:p w:rsidR="00C35A13" w:rsidRDefault="009574F2" w:rsidP="0084240C">
      <w:pPr>
        <w:spacing w:line="360" w:lineRule="auto"/>
        <w:ind w:left="709"/>
        <w:jc w:val="center"/>
      </w:pPr>
      <w:r w:rsidRPr="009574F2">
        <w:rPr>
          <w:noProof/>
          <w:lang w:val="es-PE" w:eastAsia="es-PE"/>
        </w:rPr>
        <w:lastRenderedPageBreak/>
        <w:drawing>
          <wp:inline distT="0" distB="0" distL="0" distR="0">
            <wp:extent cx="5943600" cy="606306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13" w:rsidRDefault="00C35A13" w:rsidP="00C35A13">
      <w:pPr>
        <w:spacing w:line="360" w:lineRule="auto"/>
        <w:ind w:left="709"/>
        <w:jc w:val="both"/>
      </w:pPr>
    </w:p>
    <w:p w:rsidR="00D26198" w:rsidRPr="00D26198" w:rsidRDefault="00D26198" w:rsidP="00C35A13">
      <w:pPr>
        <w:widowControl w:val="0"/>
        <w:numPr>
          <w:ilvl w:val="1"/>
          <w:numId w:val="29"/>
        </w:numPr>
        <w:tabs>
          <w:tab w:val="clear" w:pos="1110"/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>COSTO DE MATERIALES</w:t>
      </w:r>
    </w:p>
    <w:p w:rsidR="00D26198" w:rsidRDefault="00D26198" w:rsidP="00D26198">
      <w:pPr>
        <w:spacing w:line="360" w:lineRule="auto"/>
        <w:ind w:left="72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>Entre los materiales a utilizar para cumplir adecuadamente con este servicio, se ha considerado la adquisició</w:t>
      </w:r>
      <w:r w:rsidR="00C35A13">
        <w:rPr>
          <w:rFonts w:ascii="Arial" w:hAnsi="Arial" w:cs="Arial"/>
        </w:rPr>
        <w:t>n de los siguientes materiales:</w:t>
      </w:r>
    </w:p>
    <w:p w:rsidR="00C35A13" w:rsidRDefault="00C35A13" w:rsidP="00D26198">
      <w:pPr>
        <w:spacing w:line="360" w:lineRule="auto"/>
        <w:ind w:left="720"/>
        <w:jc w:val="both"/>
        <w:rPr>
          <w:rFonts w:ascii="Arial" w:hAnsi="Arial" w:cs="Arial"/>
        </w:rPr>
      </w:pPr>
    </w:p>
    <w:p w:rsidR="00C35A13" w:rsidRDefault="00C35A13" w:rsidP="00846040">
      <w:pPr>
        <w:numPr>
          <w:ilvl w:val="2"/>
          <w:numId w:val="29"/>
        </w:numPr>
        <w:tabs>
          <w:tab w:val="clear" w:pos="2160"/>
          <w:tab w:val="num" w:pos="1418"/>
        </w:tabs>
        <w:adjustRightInd w:val="0"/>
        <w:spacing w:line="360" w:lineRule="auto"/>
        <w:ind w:left="1418" w:hanging="709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 xml:space="preserve">Tickets </w:t>
      </w:r>
      <w:r w:rsidR="00846040">
        <w:rPr>
          <w:rFonts w:ascii="Arial" w:hAnsi="Arial" w:cs="Arial"/>
          <w:b/>
        </w:rPr>
        <w:t>(</w:t>
      </w:r>
      <w:r w:rsidRPr="00D26198">
        <w:rPr>
          <w:rFonts w:ascii="Arial" w:hAnsi="Arial" w:cs="Arial"/>
          <w:b/>
        </w:rPr>
        <w:t>Ta</w:t>
      </w:r>
      <w:r w:rsidR="00846040">
        <w:rPr>
          <w:rFonts w:ascii="Arial" w:hAnsi="Arial" w:cs="Arial"/>
          <w:b/>
        </w:rPr>
        <w:t>co</w:t>
      </w:r>
      <w:r w:rsidRPr="00D26198">
        <w:rPr>
          <w:rFonts w:ascii="Arial" w:hAnsi="Arial" w:cs="Arial"/>
          <w:b/>
        </w:rPr>
        <w:t xml:space="preserve"> </w:t>
      </w:r>
      <w:r w:rsidR="00846040">
        <w:rPr>
          <w:rFonts w:ascii="Arial" w:hAnsi="Arial" w:cs="Arial"/>
          <w:b/>
        </w:rPr>
        <w:t>por</w:t>
      </w:r>
      <w:r w:rsidRPr="00D26198">
        <w:rPr>
          <w:rFonts w:ascii="Arial" w:hAnsi="Arial" w:cs="Arial"/>
          <w:b/>
        </w:rPr>
        <w:t xml:space="preserve"> 100)</w:t>
      </w:r>
    </w:p>
    <w:p w:rsidR="00846040" w:rsidRDefault="00C35A13" w:rsidP="00846040">
      <w:pPr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lastRenderedPageBreak/>
        <w:t xml:space="preserve">La cantidad de material se ha calculado en base a la cantidad de espacios que se usarían efectivamente en un periodo anual, </w:t>
      </w:r>
      <w:r w:rsidR="00846040">
        <w:rPr>
          <w:rFonts w:ascii="Arial" w:hAnsi="Arial" w:cs="Arial"/>
        </w:rPr>
        <w:t>siendo:</w:t>
      </w:r>
    </w:p>
    <w:p w:rsidR="00846040" w:rsidRDefault="009574F2" w:rsidP="00846040">
      <w:pPr>
        <w:spacing w:line="360" w:lineRule="auto"/>
        <w:ind w:left="2410"/>
        <w:jc w:val="both"/>
        <w:rPr>
          <w:rFonts w:ascii="Arial" w:hAnsi="Arial" w:cs="Arial"/>
        </w:rPr>
      </w:pPr>
      <w:r w:rsidRPr="009574F2">
        <w:rPr>
          <w:noProof/>
          <w:lang w:val="es-PE" w:eastAsia="es-PE"/>
        </w:rPr>
        <w:drawing>
          <wp:inline distT="0" distB="0" distL="0" distR="0">
            <wp:extent cx="3571875" cy="13620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40" w:rsidRDefault="009574F2" w:rsidP="00846040">
      <w:pPr>
        <w:spacing w:line="36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considera un mínimo de merma.</w:t>
      </w:r>
    </w:p>
    <w:p w:rsidR="00C35A13" w:rsidRPr="00D26198" w:rsidRDefault="00C35A13" w:rsidP="00846040">
      <w:pPr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Los tickets en el marco de la transparencia en el cobro de la tasa, tendrán los datos relevantes que se indican el artículo 16° de </w:t>
      </w:r>
      <w:smartTag w:uri="urn:schemas-microsoft-com:office:smarttags" w:element="PersonName">
        <w:smartTagPr>
          <w:attr w:name="ProductID" w:val="la Ordenanza N"/>
        </w:smartTagPr>
        <w:r w:rsidRPr="00D26198">
          <w:rPr>
            <w:rFonts w:ascii="Arial" w:hAnsi="Arial" w:cs="Arial"/>
          </w:rPr>
          <w:t>la Ordenanza N</w:t>
        </w:r>
      </w:smartTag>
      <w:r w:rsidRPr="00D26198">
        <w:rPr>
          <w:rFonts w:ascii="Arial" w:hAnsi="Arial" w:cs="Arial"/>
        </w:rPr>
        <w:t>° 739 "Ordenanza marco de la tasa de estacionamiento vehicular temporal de la provincia de Lima".</w:t>
      </w:r>
    </w:p>
    <w:p w:rsidR="00D26198" w:rsidRPr="00846040" w:rsidRDefault="00D26198" w:rsidP="00846040">
      <w:pPr>
        <w:spacing w:line="360" w:lineRule="auto"/>
        <w:ind w:left="1418"/>
        <w:jc w:val="both"/>
        <w:rPr>
          <w:rFonts w:ascii="Arial" w:hAnsi="Arial" w:cs="Arial"/>
        </w:rPr>
      </w:pPr>
    </w:p>
    <w:p w:rsidR="00D26198" w:rsidRPr="00D26198" w:rsidRDefault="00D26198" w:rsidP="00846040">
      <w:pPr>
        <w:numPr>
          <w:ilvl w:val="2"/>
          <w:numId w:val="29"/>
        </w:numPr>
        <w:tabs>
          <w:tab w:val="clear" w:pos="2160"/>
          <w:tab w:val="num" w:pos="1418"/>
        </w:tabs>
        <w:adjustRightInd w:val="0"/>
        <w:spacing w:line="360" w:lineRule="auto"/>
        <w:ind w:left="1418" w:hanging="709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 xml:space="preserve">Uniformes </w:t>
      </w:r>
    </w:p>
    <w:p w:rsidR="00D26198" w:rsidRDefault="00D26198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Los uniformes son para dotar al personal de una buena imagen y uniformidad en la adecuada identificación vinculado al servicio. Se ha calculado de acuerdo al número de </w:t>
      </w:r>
      <w:r w:rsidR="00D21C96">
        <w:rPr>
          <w:rFonts w:ascii="Arial" w:hAnsi="Arial" w:cs="Arial"/>
        </w:rPr>
        <w:t>Cobradores de Parqueo</w:t>
      </w:r>
      <w:r w:rsidRPr="00D26198">
        <w:rPr>
          <w:rFonts w:ascii="Arial" w:hAnsi="Arial" w:cs="Arial"/>
        </w:rPr>
        <w:t>, considerando uniformes (</w:t>
      </w:r>
      <w:r w:rsidR="00726D7B" w:rsidRPr="00D26198">
        <w:rPr>
          <w:rFonts w:ascii="Arial" w:hAnsi="Arial" w:cs="Arial"/>
        </w:rPr>
        <w:t>verano</w:t>
      </w:r>
      <w:r w:rsidR="00726D7B">
        <w:rPr>
          <w:rFonts w:ascii="Arial" w:hAnsi="Arial" w:cs="Arial"/>
        </w:rPr>
        <w:t xml:space="preserve"> – </w:t>
      </w:r>
      <w:r w:rsidR="00726D7B" w:rsidRPr="00D26198">
        <w:rPr>
          <w:rFonts w:ascii="Arial" w:hAnsi="Arial" w:cs="Arial"/>
        </w:rPr>
        <w:t>invierno</w:t>
      </w:r>
      <w:r w:rsidRPr="00D26198">
        <w:rPr>
          <w:rFonts w:ascii="Arial" w:hAnsi="Arial" w:cs="Arial"/>
        </w:rPr>
        <w:t>) para cada personal, y que cada uniforme está constituido por:</w:t>
      </w:r>
    </w:p>
    <w:p w:rsidR="00846040" w:rsidRDefault="00846040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tbl>
      <w:tblPr>
        <w:tblW w:w="75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842"/>
        <w:gridCol w:w="1843"/>
      </w:tblGrid>
      <w:tr w:rsidR="00846040" w:rsidRPr="00704A0D">
        <w:trPr>
          <w:trHeight w:val="474"/>
        </w:trPr>
        <w:tc>
          <w:tcPr>
            <w:tcW w:w="1984" w:type="dxa"/>
            <w:shd w:val="clear" w:color="auto" w:fill="262626"/>
            <w:vAlign w:val="center"/>
          </w:tcPr>
          <w:p w:rsidR="00846040" w:rsidRPr="00704A0D" w:rsidRDefault="00466FCE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Prenda</w:t>
            </w:r>
          </w:p>
        </w:tc>
        <w:tc>
          <w:tcPr>
            <w:tcW w:w="1843" w:type="dxa"/>
            <w:shd w:val="clear" w:color="auto" w:fill="262626"/>
            <w:vAlign w:val="center"/>
          </w:tcPr>
          <w:p w:rsidR="00846040" w:rsidRPr="00704A0D" w:rsidRDefault="00466FCE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Verano</w:t>
            </w:r>
          </w:p>
        </w:tc>
        <w:tc>
          <w:tcPr>
            <w:tcW w:w="1842" w:type="dxa"/>
            <w:shd w:val="clear" w:color="auto" w:fill="262626"/>
            <w:vAlign w:val="center"/>
          </w:tcPr>
          <w:p w:rsidR="00846040" w:rsidRPr="00704A0D" w:rsidRDefault="00466FCE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Invierno</w:t>
            </w:r>
          </w:p>
        </w:tc>
        <w:tc>
          <w:tcPr>
            <w:tcW w:w="1843" w:type="dxa"/>
            <w:shd w:val="clear" w:color="auto" w:fill="262626"/>
            <w:vAlign w:val="center"/>
          </w:tcPr>
          <w:p w:rsidR="00846040" w:rsidRPr="00704A0D" w:rsidRDefault="00466FCE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Total Anual</w:t>
            </w:r>
          </w:p>
        </w:tc>
      </w:tr>
      <w:tr w:rsidR="00466FCE" w:rsidRPr="00704A0D">
        <w:trPr>
          <w:trHeight w:val="410"/>
        </w:trPr>
        <w:tc>
          <w:tcPr>
            <w:tcW w:w="1984" w:type="dxa"/>
            <w:vAlign w:val="center"/>
          </w:tcPr>
          <w:p w:rsidR="00466FCE" w:rsidRPr="00704A0D" w:rsidRDefault="00466FCE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Zapatos</w:t>
            </w:r>
          </w:p>
        </w:tc>
        <w:tc>
          <w:tcPr>
            <w:tcW w:w="1843" w:type="dxa"/>
            <w:vAlign w:val="center"/>
          </w:tcPr>
          <w:p w:rsidR="00466FCE" w:rsidRPr="00704A0D" w:rsidRDefault="009574F2" w:rsidP="006353E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2" w:type="dxa"/>
            <w:vAlign w:val="center"/>
          </w:tcPr>
          <w:p w:rsidR="00466FCE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3" w:type="dxa"/>
            <w:vAlign w:val="center"/>
          </w:tcPr>
          <w:p w:rsidR="00466FCE" w:rsidRPr="00704A0D" w:rsidRDefault="009574F2" w:rsidP="006353E1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</w:t>
            </w:r>
          </w:p>
        </w:tc>
      </w:tr>
      <w:tr w:rsidR="006353E1" w:rsidRPr="00704A0D">
        <w:trPr>
          <w:trHeight w:val="417"/>
        </w:trPr>
        <w:tc>
          <w:tcPr>
            <w:tcW w:w="1984" w:type="dxa"/>
            <w:vAlign w:val="center"/>
          </w:tcPr>
          <w:p w:rsidR="006353E1" w:rsidRPr="00704A0D" w:rsidRDefault="006353E1" w:rsidP="006353E1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Pantalón</w:t>
            </w:r>
          </w:p>
        </w:tc>
        <w:tc>
          <w:tcPr>
            <w:tcW w:w="1843" w:type="dxa"/>
            <w:vAlign w:val="center"/>
          </w:tcPr>
          <w:p w:rsidR="006353E1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2" w:type="dxa"/>
            <w:vAlign w:val="center"/>
          </w:tcPr>
          <w:p w:rsidR="006353E1" w:rsidRPr="00704A0D" w:rsidRDefault="009574F2" w:rsidP="006353E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3" w:type="dxa"/>
            <w:vAlign w:val="center"/>
          </w:tcPr>
          <w:p w:rsidR="006353E1" w:rsidRPr="00704A0D" w:rsidRDefault="009574F2" w:rsidP="006353E1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</w:t>
            </w:r>
          </w:p>
        </w:tc>
      </w:tr>
      <w:tr w:rsidR="009574F2" w:rsidRPr="00704A0D">
        <w:trPr>
          <w:trHeight w:val="423"/>
        </w:trPr>
        <w:tc>
          <w:tcPr>
            <w:tcW w:w="1984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Camisa</w:t>
            </w:r>
          </w:p>
        </w:tc>
        <w:tc>
          <w:tcPr>
            <w:tcW w:w="1843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2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3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</w:t>
            </w:r>
          </w:p>
        </w:tc>
      </w:tr>
      <w:tr w:rsidR="009574F2" w:rsidRPr="00704A0D">
        <w:trPr>
          <w:trHeight w:val="414"/>
        </w:trPr>
        <w:tc>
          <w:tcPr>
            <w:tcW w:w="1984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Chaleco</w:t>
            </w:r>
          </w:p>
        </w:tc>
        <w:tc>
          <w:tcPr>
            <w:tcW w:w="1843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2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3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</w:t>
            </w:r>
          </w:p>
        </w:tc>
      </w:tr>
      <w:tr w:rsidR="009574F2" w:rsidRPr="00704A0D">
        <w:trPr>
          <w:trHeight w:val="407"/>
        </w:trPr>
        <w:tc>
          <w:tcPr>
            <w:tcW w:w="1984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Gorro</w:t>
            </w:r>
          </w:p>
        </w:tc>
        <w:tc>
          <w:tcPr>
            <w:tcW w:w="1843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2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3" w:type="dxa"/>
            <w:vAlign w:val="center"/>
          </w:tcPr>
          <w:p w:rsidR="009574F2" w:rsidRPr="00704A0D" w:rsidRDefault="009574F2" w:rsidP="009574F2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</w:t>
            </w:r>
          </w:p>
        </w:tc>
      </w:tr>
      <w:tr w:rsidR="00466FCE" w:rsidRPr="00704A0D">
        <w:trPr>
          <w:trHeight w:val="413"/>
        </w:trPr>
        <w:tc>
          <w:tcPr>
            <w:tcW w:w="1984" w:type="dxa"/>
            <w:vAlign w:val="center"/>
          </w:tcPr>
          <w:p w:rsidR="00466FCE" w:rsidRPr="00704A0D" w:rsidRDefault="00466FCE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Canguro</w:t>
            </w:r>
          </w:p>
        </w:tc>
        <w:tc>
          <w:tcPr>
            <w:tcW w:w="1843" w:type="dxa"/>
            <w:vAlign w:val="center"/>
          </w:tcPr>
          <w:p w:rsidR="00466FCE" w:rsidRPr="00704A0D" w:rsidRDefault="009574F2" w:rsidP="0070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2" w:type="dxa"/>
            <w:vAlign w:val="center"/>
          </w:tcPr>
          <w:p w:rsidR="00466FCE" w:rsidRPr="00704A0D" w:rsidRDefault="00466FCE" w:rsidP="00704A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66FCE" w:rsidRPr="00704A0D" w:rsidRDefault="009574F2" w:rsidP="006353E1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  <w:tr w:rsidR="00466FCE" w:rsidRPr="00704A0D">
        <w:trPr>
          <w:trHeight w:val="419"/>
        </w:trPr>
        <w:tc>
          <w:tcPr>
            <w:tcW w:w="1984" w:type="dxa"/>
            <w:vAlign w:val="center"/>
          </w:tcPr>
          <w:p w:rsidR="00466FCE" w:rsidRPr="00704A0D" w:rsidRDefault="00466FCE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Casaca</w:t>
            </w:r>
          </w:p>
        </w:tc>
        <w:tc>
          <w:tcPr>
            <w:tcW w:w="1843" w:type="dxa"/>
            <w:vAlign w:val="center"/>
          </w:tcPr>
          <w:p w:rsidR="00466FCE" w:rsidRPr="00704A0D" w:rsidRDefault="00466FCE" w:rsidP="00704A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66FCE" w:rsidRPr="00704A0D" w:rsidRDefault="009574F2" w:rsidP="006353E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43" w:type="dxa"/>
            <w:vAlign w:val="center"/>
          </w:tcPr>
          <w:p w:rsidR="00466FCE" w:rsidRPr="00704A0D" w:rsidRDefault="009574F2" w:rsidP="009574F2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</w:tbl>
    <w:p w:rsidR="00846040" w:rsidRPr="00466FCE" w:rsidRDefault="00846040" w:rsidP="00466FCE">
      <w:pPr>
        <w:adjustRightInd w:val="0"/>
        <w:spacing w:line="360" w:lineRule="auto"/>
        <w:ind w:left="2149"/>
        <w:jc w:val="both"/>
        <w:rPr>
          <w:rFonts w:ascii="Arial" w:hAnsi="Arial" w:cs="Arial"/>
          <w:b/>
        </w:rPr>
      </w:pPr>
    </w:p>
    <w:p w:rsidR="00466FCE" w:rsidRPr="00D26198" w:rsidRDefault="00466FC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lastRenderedPageBreak/>
        <w:t>Zapat</w:t>
      </w:r>
      <w:r>
        <w:rPr>
          <w:rFonts w:ascii="Arial" w:hAnsi="Arial" w:cs="Arial"/>
          <w:b/>
        </w:rPr>
        <w:t>os</w:t>
      </w:r>
      <w:r w:rsidRPr="00D26198">
        <w:rPr>
          <w:rFonts w:ascii="Arial" w:hAnsi="Arial" w:cs="Arial"/>
        </w:rPr>
        <w:t xml:space="preserve">: </w:t>
      </w:r>
      <w:r w:rsidR="008D708A">
        <w:rPr>
          <w:rFonts w:ascii="Arial" w:hAnsi="Arial" w:cs="Arial"/>
        </w:rPr>
        <w:t>de cuero</w:t>
      </w:r>
      <w:r w:rsidR="00A25C1E">
        <w:rPr>
          <w:rFonts w:ascii="Arial" w:hAnsi="Arial" w:cs="Arial"/>
        </w:rPr>
        <w:t xml:space="preserve">, con </w:t>
      </w:r>
      <w:r w:rsidR="00A25C1E" w:rsidRPr="00A25C1E">
        <w:rPr>
          <w:rFonts w:ascii="Arial" w:hAnsi="Arial" w:cs="Arial"/>
        </w:rPr>
        <w:t xml:space="preserve">planta y taco resistentes al desgaste y </w:t>
      </w:r>
      <w:r w:rsidR="00A25C1E">
        <w:rPr>
          <w:rFonts w:ascii="Arial" w:hAnsi="Arial" w:cs="Arial"/>
        </w:rPr>
        <w:t xml:space="preserve">antideslizante, color negro, </w:t>
      </w:r>
      <w:r w:rsidRPr="00D26198">
        <w:rPr>
          <w:rFonts w:ascii="Arial" w:hAnsi="Arial" w:cs="Arial"/>
        </w:rPr>
        <w:t xml:space="preserve">a razón de 02 </w:t>
      </w:r>
      <w:r w:rsidR="006353E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>por año.</w:t>
      </w:r>
    </w:p>
    <w:p w:rsidR="00A25C1E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  <w:b/>
        </w:rPr>
      </w:pPr>
    </w:p>
    <w:p w:rsidR="00A25C1E" w:rsidRPr="00D26198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Pantalón</w:t>
      </w:r>
      <w:r w:rsidRPr="00D26198">
        <w:rPr>
          <w:rFonts w:ascii="Arial" w:hAnsi="Arial" w:cs="Arial"/>
        </w:rPr>
        <w:t xml:space="preserve">: De </w:t>
      </w:r>
      <w:r>
        <w:rPr>
          <w:rFonts w:ascii="Arial" w:hAnsi="Arial" w:cs="Arial"/>
        </w:rPr>
        <w:t>d</w:t>
      </w:r>
      <w:r w:rsidRPr="00D26198">
        <w:rPr>
          <w:rFonts w:ascii="Arial" w:hAnsi="Arial" w:cs="Arial"/>
        </w:rPr>
        <w:t>rill, acabado sanforizado y mercerizado</w:t>
      </w:r>
      <w:r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con cierre metálico</w:t>
      </w:r>
      <w:r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con dos bolsillos en la parte superior, parte posterior y frontal, con costura serrada, pretina y cinta </w:t>
      </w:r>
      <w:proofErr w:type="spellStart"/>
      <w:r w:rsidRPr="00D26198">
        <w:rPr>
          <w:rFonts w:ascii="Arial" w:hAnsi="Arial" w:cs="Arial"/>
        </w:rPr>
        <w:t>reflectiva</w:t>
      </w:r>
      <w:proofErr w:type="spellEnd"/>
      <w:r w:rsidRPr="00D26198">
        <w:rPr>
          <w:rFonts w:ascii="Arial" w:hAnsi="Arial" w:cs="Arial"/>
        </w:rPr>
        <w:t xml:space="preserve">, a razón de 02 </w:t>
      </w:r>
      <w:r w:rsidR="006353E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>por año.</w:t>
      </w:r>
    </w:p>
    <w:p w:rsidR="00A25C1E" w:rsidRPr="00D26198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A25C1E" w:rsidRPr="00D26198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Camisa</w:t>
      </w:r>
      <w:r w:rsidRPr="00D26198">
        <w:rPr>
          <w:rFonts w:ascii="Arial" w:hAnsi="Arial" w:cs="Arial"/>
        </w:rPr>
        <w:t xml:space="preserve">: De composición 100% algodón, de confección prenda suelta de manga larga abierta en delante con manga, cuello y bolsillo con logotipo en la parte frontal lado izquierdo, a razón de 02 </w:t>
      </w:r>
      <w:r w:rsidR="006353E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>por año.</w:t>
      </w:r>
    </w:p>
    <w:p w:rsidR="00466FCE" w:rsidRPr="00D26198" w:rsidRDefault="00466FCE" w:rsidP="00466FC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D26198" w:rsidRPr="00D26198" w:rsidRDefault="00D26198" w:rsidP="00466FC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Chaleco</w:t>
      </w:r>
      <w:r w:rsidRPr="00D26198">
        <w:rPr>
          <w:rFonts w:ascii="Arial" w:hAnsi="Arial" w:cs="Arial"/>
        </w:rPr>
        <w:t xml:space="preserve">: De </w:t>
      </w:r>
      <w:r w:rsidR="00A25C1E">
        <w:rPr>
          <w:rFonts w:ascii="Arial" w:hAnsi="Arial" w:cs="Arial"/>
        </w:rPr>
        <w:t>d</w:t>
      </w:r>
      <w:r w:rsidRPr="00D26198">
        <w:rPr>
          <w:rFonts w:ascii="Arial" w:hAnsi="Arial" w:cs="Arial"/>
        </w:rPr>
        <w:t xml:space="preserve">rill,  100% algodón con logotipo en la parte frontal izquierdo, con cintas </w:t>
      </w:r>
      <w:proofErr w:type="spellStart"/>
      <w:r w:rsidRPr="00D26198">
        <w:rPr>
          <w:rFonts w:ascii="Arial" w:hAnsi="Arial" w:cs="Arial"/>
        </w:rPr>
        <w:t>reflectiva</w:t>
      </w:r>
      <w:proofErr w:type="spellEnd"/>
      <w:r w:rsidRPr="00D26198">
        <w:rPr>
          <w:rFonts w:ascii="Arial" w:hAnsi="Arial" w:cs="Arial"/>
        </w:rPr>
        <w:t xml:space="preserve">, con 6 bolsillos (tipo reportero), a razón de 02 </w:t>
      </w:r>
      <w:r w:rsidR="006353E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 xml:space="preserve">al año. </w:t>
      </w:r>
    </w:p>
    <w:p w:rsidR="00A25C1E" w:rsidRPr="00D26198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A25C1E" w:rsidRPr="00D26198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Gorro</w:t>
      </w:r>
      <w:r w:rsidRPr="00D26198">
        <w:rPr>
          <w:rFonts w:ascii="Arial" w:hAnsi="Arial" w:cs="Arial"/>
        </w:rPr>
        <w:t xml:space="preserve">: Tipo </w:t>
      </w:r>
      <w:r>
        <w:rPr>
          <w:rFonts w:ascii="Arial" w:hAnsi="Arial" w:cs="Arial"/>
        </w:rPr>
        <w:t>j</w:t>
      </w:r>
      <w:r w:rsidRPr="00D26198">
        <w:rPr>
          <w:rFonts w:ascii="Arial" w:hAnsi="Arial" w:cs="Arial"/>
        </w:rPr>
        <w:t xml:space="preserve">ockey, además deberá tener un regulador en la parte posterior con pegapega, asimismo deberá incluir el logotipo en la parte frontal y lateral, a razón de 02 </w:t>
      </w:r>
      <w:r w:rsidR="006353E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>por año.</w:t>
      </w:r>
    </w:p>
    <w:p w:rsidR="00A25C1E" w:rsidRPr="00D26198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A25C1E" w:rsidRPr="00D26198" w:rsidRDefault="00A25C1E" w:rsidP="00A25C1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Canguro</w:t>
      </w:r>
      <w:r w:rsidRPr="00D26198">
        <w:rPr>
          <w:rFonts w:ascii="Arial" w:hAnsi="Arial" w:cs="Arial"/>
        </w:rPr>
        <w:t>: Con correa regulable de nylon, con 3 bolsillos</w:t>
      </w:r>
      <w:r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con cierre metálico y en la parte frontal deberá incluir el logotipo bordado, a razón de 01 </w:t>
      </w:r>
      <w:r w:rsidR="006353E1">
        <w:rPr>
          <w:rFonts w:ascii="Arial" w:hAnsi="Arial" w:cs="Arial"/>
        </w:rPr>
        <w:t xml:space="preserve">prenda </w:t>
      </w:r>
      <w:r w:rsidRPr="00D26198">
        <w:rPr>
          <w:rFonts w:ascii="Arial" w:hAnsi="Arial" w:cs="Arial"/>
        </w:rPr>
        <w:t>por año.</w:t>
      </w:r>
    </w:p>
    <w:p w:rsidR="00D26198" w:rsidRPr="00D26198" w:rsidRDefault="00D26198" w:rsidP="00466FCE">
      <w:pPr>
        <w:adjustRightInd w:val="0"/>
        <w:spacing w:line="360" w:lineRule="auto"/>
        <w:ind w:left="1418"/>
        <w:jc w:val="both"/>
        <w:rPr>
          <w:rFonts w:ascii="Arial" w:hAnsi="Arial" w:cs="Arial"/>
          <w:b/>
        </w:rPr>
      </w:pPr>
    </w:p>
    <w:p w:rsidR="00D26198" w:rsidRDefault="00D26198" w:rsidP="00466FC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Casaca</w:t>
      </w:r>
      <w:r w:rsidRPr="00D26198">
        <w:rPr>
          <w:rFonts w:ascii="Arial" w:hAnsi="Arial" w:cs="Arial"/>
        </w:rPr>
        <w:t xml:space="preserve">: De material de </w:t>
      </w:r>
      <w:proofErr w:type="spellStart"/>
      <w:r w:rsidR="008D708A">
        <w:rPr>
          <w:rFonts w:ascii="Arial" w:hAnsi="Arial" w:cs="Arial"/>
        </w:rPr>
        <w:t>taslan</w:t>
      </w:r>
      <w:proofErr w:type="spellEnd"/>
      <w:r w:rsidR="008D708A">
        <w:rPr>
          <w:rFonts w:ascii="Arial" w:hAnsi="Arial" w:cs="Arial"/>
        </w:rPr>
        <w:t xml:space="preserve"> </w:t>
      </w:r>
      <w:r w:rsidRPr="00D26198">
        <w:rPr>
          <w:rFonts w:ascii="Arial" w:hAnsi="Arial" w:cs="Arial"/>
        </w:rPr>
        <w:t xml:space="preserve">impermeable de primera calidad,  acolchado con fibra térmica; con puño, cuello y pretina con logotipo en parte frontal derecho y posterior, a razón de 01 </w:t>
      </w:r>
      <w:r w:rsidR="006353E1">
        <w:rPr>
          <w:rFonts w:ascii="Arial" w:hAnsi="Arial" w:cs="Arial"/>
        </w:rPr>
        <w:t xml:space="preserve">prenda </w:t>
      </w:r>
      <w:r w:rsidRPr="00D26198">
        <w:rPr>
          <w:rFonts w:ascii="Arial" w:hAnsi="Arial" w:cs="Arial"/>
        </w:rPr>
        <w:t>por año.</w:t>
      </w:r>
    </w:p>
    <w:p w:rsidR="008D708A" w:rsidRDefault="008D708A" w:rsidP="00466FCE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A25C1E" w:rsidRPr="00A25C1E" w:rsidRDefault="00A25C1E" w:rsidP="00A25C1E">
      <w:pPr>
        <w:numPr>
          <w:ilvl w:val="2"/>
          <w:numId w:val="29"/>
        </w:numPr>
        <w:tabs>
          <w:tab w:val="clear" w:pos="2160"/>
          <w:tab w:val="num" w:pos="1418"/>
        </w:tabs>
        <w:adjustRightInd w:val="0"/>
        <w:spacing w:line="360" w:lineRule="auto"/>
        <w:ind w:left="1418" w:hanging="709"/>
        <w:jc w:val="both"/>
        <w:rPr>
          <w:rFonts w:ascii="Arial" w:hAnsi="Arial" w:cs="Arial"/>
          <w:b/>
        </w:rPr>
      </w:pPr>
      <w:r w:rsidRPr="00A25C1E">
        <w:rPr>
          <w:rFonts w:ascii="Arial" w:hAnsi="Arial" w:cs="Arial"/>
          <w:b/>
        </w:rPr>
        <w:t>Accesorios</w:t>
      </w:r>
    </w:p>
    <w:p w:rsidR="00D26198" w:rsidRDefault="00726D7B" w:rsidP="00726D7B">
      <w:pPr>
        <w:adjustRightInd w:val="0"/>
        <w:spacing w:line="360" w:lineRule="auto"/>
        <w:ind w:left="1418"/>
        <w:jc w:val="both"/>
        <w:rPr>
          <w:rFonts w:ascii="Arial" w:hAnsi="Arial" w:cs="Arial"/>
          <w:b/>
        </w:rPr>
      </w:pPr>
      <w:r w:rsidRPr="00726D7B">
        <w:rPr>
          <w:rFonts w:ascii="Arial" w:hAnsi="Arial" w:cs="Arial"/>
        </w:rPr>
        <w:lastRenderedPageBreak/>
        <w:t>Material</w:t>
      </w:r>
      <w:r>
        <w:rPr>
          <w:rFonts w:ascii="Arial" w:hAnsi="Arial" w:cs="Arial"/>
        </w:rPr>
        <w:t xml:space="preserve"> complementario para el desarrollo de las actividades de los Agentes </w:t>
      </w:r>
      <w:proofErr w:type="spellStart"/>
      <w:r>
        <w:rPr>
          <w:rFonts w:ascii="Arial" w:hAnsi="Arial" w:cs="Arial"/>
        </w:rPr>
        <w:t>Parqueadores</w:t>
      </w:r>
      <w:proofErr w:type="spellEnd"/>
      <w:r>
        <w:rPr>
          <w:rFonts w:ascii="Arial" w:hAnsi="Arial" w:cs="Arial"/>
        </w:rPr>
        <w:t>, se considera:</w:t>
      </w:r>
    </w:p>
    <w:p w:rsidR="00726D7B" w:rsidRPr="00D26198" w:rsidRDefault="00726D7B" w:rsidP="00726D7B">
      <w:pPr>
        <w:adjustRightInd w:val="0"/>
        <w:spacing w:line="360" w:lineRule="auto"/>
        <w:ind w:left="720"/>
        <w:jc w:val="both"/>
        <w:rPr>
          <w:rFonts w:ascii="Arial" w:hAnsi="Arial" w:cs="Arial"/>
          <w:b/>
        </w:rPr>
      </w:pPr>
    </w:p>
    <w:p w:rsidR="00726D7B" w:rsidRPr="00D26198" w:rsidRDefault="00726D7B" w:rsidP="00726D7B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726D7B">
        <w:rPr>
          <w:rFonts w:ascii="Arial" w:hAnsi="Arial" w:cs="Arial"/>
          <w:b/>
        </w:rPr>
        <w:t>Silbato</w:t>
      </w:r>
      <w:r>
        <w:rPr>
          <w:rFonts w:ascii="Arial" w:hAnsi="Arial" w:cs="Arial"/>
          <w:b/>
        </w:rPr>
        <w:t xml:space="preserve"> (</w:t>
      </w:r>
      <w:r w:rsidR="009574F2">
        <w:rPr>
          <w:rFonts w:ascii="Arial" w:hAnsi="Arial" w:cs="Arial"/>
          <w:b/>
        </w:rPr>
        <w:t>176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: </w:t>
      </w:r>
      <w:r w:rsidRPr="00726D7B">
        <w:rPr>
          <w:rFonts w:ascii="Arial" w:hAnsi="Arial" w:cs="Arial"/>
        </w:rPr>
        <w:t>El</w:t>
      </w:r>
      <w:r w:rsidRPr="00D26198">
        <w:rPr>
          <w:rFonts w:ascii="Arial" w:hAnsi="Arial" w:cs="Arial"/>
        </w:rPr>
        <w:t xml:space="preserve"> número de Silbatos, se ha establecido para los </w:t>
      </w:r>
      <w:r w:rsidR="002F6DC4">
        <w:rPr>
          <w:rFonts w:ascii="Arial" w:hAnsi="Arial" w:cs="Arial"/>
        </w:rPr>
        <w:t>88</w:t>
      </w:r>
      <w:r w:rsidRPr="00D26198">
        <w:rPr>
          <w:rFonts w:ascii="Arial" w:hAnsi="Arial" w:cs="Arial"/>
        </w:rPr>
        <w:t xml:space="preserve"> </w:t>
      </w:r>
      <w:r w:rsidR="006353E1">
        <w:rPr>
          <w:rFonts w:ascii="Arial" w:hAnsi="Arial" w:cs="Arial"/>
        </w:rPr>
        <w:t xml:space="preserve">Cobradores de </w:t>
      </w:r>
      <w:r w:rsidRPr="00D26198">
        <w:rPr>
          <w:rFonts w:ascii="Arial" w:hAnsi="Arial" w:cs="Arial"/>
        </w:rPr>
        <w:t>Parque</w:t>
      </w:r>
      <w:r w:rsidR="006353E1">
        <w:rPr>
          <w:rFonts w:ascii="Arial" w:hAnsi="Arial" w:cs="Arial"/>
        </w:rPr>
        <w:t>o</w:t>
      </w:r>
      <w:r w:rsidRPr="00D26198">
        <w:rPr>
          <w:rFonts w:ascii="Arial" w:hAnsi="Arial" w:cs="Arial"/>
        </w:rPr>
        <w:t xml:space="preserve">, para el control y guía de los vehículos dentro del ámbito de competencia del servicio en situaciones de alto tráfico y/o congestión vehicular, a razón de 02 </w:t>
      </w:r>
      <w:r w:rsidR="006353E1">
        <w:rPr>
          <w:rFonts w:ascii="Arial" w:hAnsi="Arial" w:cs="Arial"/>
        </w:rPr>
        <w:t xml:space="preserve">unidades </w:t>
      </w:r>
      <w:r w:rsidRPr="00D26198">
        <w:rPr>
          <w:rFonts w:ascii="Arial" w:hAnsi="Arial" w:cs="Arial"/>
        </w:rPr>
        <w:t>por año.</w:t>
      </w:r>
    </w:p>
    <w:p w:rsidR="00726D7B" w:rsidRPr="00D26198" w:rsidRDefault="00726D7B" w:rsidP="00726D7B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726D7B" w:rsidRPr="00D26198" w:rsidRDefault="00726D7B" w:rsidP="00726D7B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Reloj</w:t>
      </w:r>
      <w:r>
        <w:rPr>
          <w:rFonts w:ascii="Arial" w:hAnsi="Arial" w:cs="Arial"/>
          <w:b/>
        </w:rPr>
        <w:t xml:space="preserve"> (</w:t>
      </w:r>
      <w:r w:rsidR="009574F2">
        <w:rPr>
          <w:rFonts w:ascii="Arial" w:hAnsi="Arial" w:cs="Arial"/>
          <w:b/>
        </w:rPr>
        <w:t>88</w:t>
      </w:r>
      <w:r>
        <w:rPr>
          <w:rFonts w:ascii="Arial" w:hAnsi="Arial" w:cs="Arial"/>
          <w:b/>
        </w:rPr>
        <w:t>)</w:t>
      </w:r>
      <w:r w:rsidRPr="00726D7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26198">
        <w:rPr>
          <w:rFonts w:ascii="Arial" w:hAnsi="Arial" w:cs="Arial"/>
        </w:rPr>
        <w:t xml:space="preserve">Se considera la compra de un reloj </w:t>
      </w:r>
      <w:r>
        <w:rPr>
          <w:rFonts w:ascii="Arial" w:hAnsi="Arial" w:cs="Arial"/>
        </w:rPr>
        <w:t xml:space="preserve">cronómetro </w:t>
      </w:r>
      <w:r w:rsidRPr="00D26198">
        <w:rPr>
          <w:rFonts w:ascii="Arial" w:hAnsi="Arial" w:cs="Arial"/>
        </w:rPr>
        <w:t xml:space="preserve">para cada Agente </w:t>
      </w:r>
      <w:proofErr w:type="spellStart"/>
      <w:r w:rsidRPr="00D26198">
        <w:rPr>
          <w:rFonts w:ascii="Arial" w:hAnsi="Arial" w:cs="Arial"/>
        </w:rPr>
        <w:t>Parqueador</w:t>
      </w:r>
      <w:proofErr w:type="spellEnd"/>
      <w:r w:rsidRPr="00D26198">
        <w:rPr>
          <w:rFonts w:ascii="Arial" w:hAnsi="Arial" w:cs="Arial"/>
        </w:rPr>
        <w:t xml:space="preserve"> ya que este material es necesario para realizar el control de los minutos y/o horas que permanecen estacionados los vehículos en los espacios habilitados para el servicio de estacionamiento, a razón de 01 </w:t>
      </w:r>
      <w:r w:rsidR="006353E1">
        <w:rPr>
          <w:rFonts w:ascii="Arial" w:hAnsi="Arial" w:cs="Arial"/>
        </w:rPr>
        <w:t xml:space="preserve">unidad </w:t>
      </w:r>
      <w:r w:rsidRPr="00D26198">
        <w:rPr>
          <w:rFonts w:ascii="Arial" w:hAnsi="Arial" w:cs="Arial"/>
        </w:rPr>
        <w:t>por año.</w:t>
      </w:r>
    </w:p>
    <w:p w:rsidR="00726D7B" w:rsidRPr="00D26198" w:rsidRDefault="00726D7B" w:rsidP="00726D7B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726D7B" w:rsidRPr="00D26198" w:rsidRDefault="00726D7B" w:rsidP="00726D7B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Lapicero</w:t>
      </w:r>
      <w:r>
        <w:rPr>
          <w:rFonts w:ascii="Arial" w:hAnsi="Arial" w:cs="Arial"/>
          <w:b/>
        </w:rPr>
        <w:t xml:space="preserve"> (1,</w:t>
      </w:r>
      <w:r w:rsidR="009574F2">
        <w:rPr>
          <w:rFonts w:ascii="Arial" w:hAnsi="Arial" w:cs="Arial"/>
          <w:b/>
        </w:rPr>
        <w:t>056</w:t>
      </w:r>
      <w:r>
        <w:rPr>
          <w:rFonts w:ascii="Arial" w:hAnsi="Arial" w:cs="Arial"/>
          <w:b/>
        </w:rPr>
        <w:t>)</w:t>
      </w:r>
      <w:r w:rsidRPr="00726D7B">
        <w:rPr>
          <w:rFonts w:ascii="Arial" w:hAnsi="Arial" w:cs="Arial"/>
        </w:rPr>
        <w:t>:</w:t>
      </w:r>
      <w:r w:rsidRPr="00D26198">
        <w:rPr>
          <w:rFonts w:ascii="Arial" w:hAnsi="Arial" w:cs="Arial"/>
          <w:b/>
        </w:rPr>
        <w:t xml:space="preserve"> </w:t>
      </w:r>
      <w:r w:rsidRPr="00D26198">
        <w:rPr>
          <w:rFonts w:ascii="Arial" w:hAnsi="Arial" w:cs="Arial"/>
        </w:rPr>
        <w:t xml:space="preserve">Este material se considera para el desarrollo de las  tareas de cada uno de los </w:t>
      </w:r>
      <w:r w:rsidR="006353E1">
        <w:rPr>
          <w:rFonts w:ascii="Arial" w:hAnsi="Arial" w:cs="Arial"/>
        </w:rPr>
        <w:t xml:space="preserve">Cobradores de </w:t>
      </w:r>
      <w:r w:rsidRPr="00D26198">
        <w:rPr>
          <w:rFonts w:ascii="Arial" w:hAnsi="Arial" w:cs="Arial"/>
        </w:rPr>
        <w:t>Parqu</w:t>
      </w:r>
      <w:r w:rsidR="006353E1">
        <w:rPr>
          <w:rFonts w:ascii="Arial" w:hAnsi="Arial" w:cs="Arial"/>
        </w:rPr>
        <w:t xml:space="preserve">eo </w:t>
      </w:r>
      <w:r w:rsidRPr="00D26198">
        <w:rPr>
          <w:rFonts w:ascii="Arial" w:hAnsi="Arial" w:cs="Arial"/>
        </w:rPr>
        <w:t>y sirve para el registro del tiempo utilizado por los espacios disponibles, anotación de la cantidad de boletos y apunte del dinero obtenido al finalizar el  turno, a razón de 12 al año.</w:t>
      </w:r>
    </w:p>
    <w:p w:rsidR="00726D7B" w:rsidRDefault="00726D7B" w:rsidP="00D26198">
      <w:pPr>
        <w:adjustRightInd w:val="0"/>
        <w:spacing w:line="360" w:lineRule="auto"/>
        <w:ind w:left="720"/>
        <w:jc w:val="both"/>
        <w:rPr>
          <w:rFonts w:ascii="Arial" w:hAnsi="Arial" w:cs="Arial"/>
          <w:b/>
        </w:rPr>
      </w:pPr>
    </w:p>
    <w:p w:rsidR="00042A69" w:rsidRPr="00D26198" w:rsidRDefault="00042A69" w:rsidP="00042A69">
      <w:pPr>
        <w:widowControl w:val="0"/>
        <w:numPr>
          <w:ilvl w:val="1"/>
          <w:numId w:val="29"/>
        </w:numPr>
        <w:tabs>
          <w:tab w:val="clear" w:pos="1110"/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>OTROS COSTOS Y GASTOS VARIABLES</w:t>
      </w:r>
    </w:p>
    <w:p w:rsidR="00042A69" w:rsidRDefault="00042A69" w:rsidP="00042A69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Servicios y materiales necesarios para la habilitación y mantenimiento de las zonas de estacionamiento, habiéndose considerado:</w:t>
      </w:r>
    </w:p>
    <w:p w:rsidR="00042A69" w:rsidRDefault="00042A69" w:rsidP="00042A69">
      <w:pPr>
        <w:spacing w:line="360" w:lineRule="auto"/>
        <w:ind w:left="720"/>
        <w:jc w:val="both"/>
        <w:rPr>
          <w:rFonts w:ascii="Arial" w:hAnsi="Arial" w:cs="Arial"/>
        </w:rPr>
      </w:pPr>
    </w:p>
    <w:p w:rsidR="00751990" w:rsidRDefault="00751990" w:rsidP="00042A69">
      <w:pPr>
        <w:spacing w:line="360" w:lineRule="auto"/>
        <w:ind w:left="720"/>
        <w:jc w:val="both"/>
        <w:rPr>
          <w:rFonts w:ascii="Arial" w:hAnsi="Arial" w:cs="Arial"/>
        </w:rPr>
      </w:pPr>
    </w:p>
    <w:p w:rsidR="00042A69" w:rsidRDefault="00042A69" w:rsidP="00042A69">
      <w:pPr>
        <w:numPr>
          <w:ilvl w:val="2"/>
          <w:numId w:val="29"/>
        </w:numPr>
        <w:tabs>
          <w:tab w:val="clear" w:pos="2160"/>
          <w:tab w:val="num" w:pos="1418"/>
        </w:tabs>
        <w:adjustRightInd w:val="0"/>
        <w:spacing w:line="360" w:lineRule="auto"/>
        <w:ind w:left="1418" w:hanging="709"/>
        <w:jc w:val="both"/>
        <w:rPr>
          <w:rFonts w:ascii="Arial" w:hAnsi="Arial" w:cs="Arial"/>
          <w:b/>
        </w:rPr>
      </w:pPr>
      <w:r w:rsidRPr="00042A69">
        <w:rPr>
          <w:rFonts w:ascii="Arial" w:hAnsi="Arial" w:cs="Arial"/>
          <w:b/>
        </w:rPr>
        <w:t>Mantenimiento de las zonas de estacionamiento</w:t>
      </w:r>
    </w:p>
    <w:p w:rsidR="00042A69" w:rsidRDefault="00042A69" w:rsidP="00042A69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Se ha calculado la contratación de un servicio que proporciona la mano de obra de pintores (obreros) para un periodo de un mes en el cual realizaran el mantenimiento a los </w:t>
      </w:r>
      <w:r w:rsidR="009574F2">
        <w:rPr>
          <w:rFonts w:ascii="Arial" w:hAnsi="Arial" w:cs="Arial"/>
        </w:rPr>
        <w:t>707</w:t>
      </w:r>
      <w:r w:rsidRPr="00D26198">
        <w:rPr>
          <w:rFonts w:ascii="Arial" w:hAnsi="Arial" w:cs="Arial"/>
        </w:rPr>
        <w:t xml:space="preserve"> espacios.</w:t>
      </w:r>
    </w:p>
    <w:p w:rsidR="00042A69" w:rsidRDefault="00042A69" w:rsidP="00042A69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042A69" w:rsidRPr="00D26198" w:rsidRDefault="00042A69" w:rsidP="00042A69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lastRenderedPageBreak/>
        <w:t xml:space="preserve">Se ha previsto disponer de 04 servicios de mantenimiento por año. Para ello, dispondrán de galones de pintura tráfico </w:t>
      </w:r>
      <w:r w:rsidR="00DA13D7">
        <w:rPr>
          <w:rFonts w:ascii="Arial" w:hAnsi="Arial" w:cs="Arial"/>
        </w:rPr>
        <w:t xml:space="preserve">blanco, </w:t>
      </w:r>
      <w:r w:rsidRPr="00D26198">
        <w:rPr>
          <w:rFonts w:ascii="Arial" w:hAnsi="Arial" w:cs="Arial"/>
        </w:rPr>
        <w:t>amarillo</w:t>
      </w:r>
      <w:r w:rsidR="00DA13D7">
        <w:rPr>
          <w:rFonts w:ascii="Arial" w:hAnsi="Arial" w:cs="Arial"/>
        </w:rPr>
        <w:t xml:space="preserve"> y azul</w:t>
      </w:r>
      <w:r w:rsidRPr="00D26198">
        <w:rPr>
          <w:rFonts w:ascii="Arial" w:hAnsi="Arial" w:cs="Arial"/>
        </w:rPr>
        <w:t>, además de disolvente</w:t>
      </w:r>
      <w:r w:rsidR="00DA13D7"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proporcionado por </w:t>
      </w:r>
      <w:smartTag w:uri="urn:schemas-microsoft-com:office:smarttags" w:element="PersonName">
        <w:smartTagPr>
          <w:attr w:name="ProductID" w:val="La Municipalidad"/>
        </w:smartTagPr>
        <w:r w:rsidRPr="00D26198">
          <w:rPr>
            <w:rFonts w:ascii="Arial" w:hAnsi="Arial" w:cs="Arial"/>
          </w:rPr>
          <w:t>la Municipalidad</w:t>
        </w:r>
      </w:smartTag>
      <w:r w:rsidRPr="00D26198">
        <w:rPr>
          <w:rFonts w:ascii="Arial" w:hAnsi="Arial" w:cs="Arial"/>
        </w:rPr>
        <w:t xml:space="preserve">, es necesario precisar que el rendimiento programado por galón de pintura es de </w:t>
      </w:r>
      <w:smartTag w:uri="urn:schemas-microsoft-com:office:smarttags" w:element="metricconverter">
        <w:smartTagPr>
          <w:attr w:name="ProductID" w:val="12 m2"/>
        </w:smartTagPr>
        <w:r w:rsidRPr="00D26198">
          <w:rPr>
            <w:rFonts w:ascii="Arial" w:hAnsi="Arial" w:cs="Arial"/>
          </w:rPr>
          <w:t>12 m2</w:t>
        </w:r>
      </w:smartTag>
      <w:r w:rsidRPr="00D26198">
        <w:rPr>
          <w:rFonts w:ascii="Arial" w:hAnsi="Arial" w:cs="Arial"/>
        </w:rPr>
        <w:t xml:space="preserve">, considerando </w:t>
      </w:r>
      <w:r w:rsidR="00DA13D7">
        <w:rPr>
          <w:rFonts w:ascii="Arial" w:hAnsi="Arial" w:cs="Arial"/>
        </w:rPr>
        <w:t>pintura color negro y concreto o plomo (</w:t>
      </w:r>
      <w:r w:rsidRPr="00D26198">
        <w:rPr>
          <w:rFonts w:ascii="Arial" w:hAnsi="Arial" w:cs="Arial"/>
        </w:rPr>
        <w:t>asfalto</w:t>
      </w:r>
      <w:r w:rsidR="00DA13D7">
        <w:rPr>
          <w:rFonts w:ascii="Arial" w:hAnsi="Arial" w:cs="Arial"/>
        </w:rPr>
        <w:t>)</w:t>
      </w:r>
      <w:r w:rsidRPr="00D26198">
        <w:rPr>
          <w:rFonts w:ascii="Arial" w:hAnsi="Arial" w:cs="Arial"/>
        </w:rPr>
        <w:t xml:space="preserve"> </w:t>
      </w:r>
      <w:r w:rsidR="00DA13D7">
        <w:rPr>
          <w:rFonts w:ascii="Arial" w:hAnsi="Arial" w:cs="Arial"/>
        </w:rPr>
        <w:t>para la habilitación de las nuevas zonas de estacionamiento, así como, la rehabilitación de aquellas afectadas por labores de mantenimiento de la infraestructura (pistas y veredas del distrito)</w:t>
      </w:r>
      <w:r w:rsidRPr="00D26198">
        <w:rPr>
          <w:rFonts w:ascii="Arial" w:hAnsi="Arial" w:cs="Arial"/>
        </w:rPr>
        <w:t>.</w:t>
      </w:r>
    </w:p>
    <w:p w:rsidR="00042A69" w:rsidRPr="00D26198" w:rsidRDefault="00042A69" w:rsidP="00D26198">
      <w:pPr>
        <w:adjustRightInd w:val="0"/>
        <w:spacing w:line="360" w:lineRule="auto"/>
        <w:ind w:left="720"/>
        <w:jc w:val="both"/>
        <w:rPr>
          <w:rFonts w:ascii="Arial" w:hAnsi="Arial" w:cs="Arial"/>
          <w:b/>
        </w:rPr>
      </w:pPr>
    </w:p>
    <w:p w:rsidR="00D26198" w:rsidRPr="00D26198" w:rsidRDefault="00DA13D7" w:rsidP="00DA13D7">
      <w:pPr>
        <w:numPr>
          <w:ilvl w:val="2"/>
          <w:numId w:val="29"/>
        </w:numPr>
        <w:tabs>
          <w:tab w:val="clear" w:pos="2160"/>
          <w:tab w:val="num" w:pos="1418"/>
        </w:tabs>
        <w:adjustRightInd w:val="0"/>
        <w:spacing w:line="360" w:lineRule="auto"/>
        <w:ind w:left="1418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de mantenimiento</w:t>
      </w:r>
    </w:p>
    <w:p w:rsidR="00D26198" w:rsidRPr="00D26198" w:rsidRDefault="00D26198" w:rsidP="00D26198">
      <w:pPr>
        <w:adjustRightInd w:val="0"/>
        <w:spacing w:line="360" w:lineRule="auto"/>
        <w:ind w:left="1440"/>
        <w:jc w:val="both"/>
        <w:rPr>
          <w:rFonts w:ascii="Arial" w:hAnsi="Arial" w:cs="Arial"/>
          <w:b/>
        </w:rPr>
      </w:pPr>
    </w:p>
    <w:p w:rsidR="00D26198" w:rsidRPr="00D26198" w:rsidRDefault="00D26198" w:rsidP="00DA13D7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Pinturas tráfico</w:t>
      </w:r>
      <w:r w:rsidR="00DA13D7">
        <w:rPr>
          <w:rFonts w:ascii="Arial" w:hAnsi="Arial" w:cs="Arial"/>
          <w:b/>
        </w:rPr>
        <w:t xml:space="preserve"> y disolvente</w:t>
      </w:r>
      <w:r w:rsidR="00DA13D7" w:rsidRPr="00DA13D7">
        <w:rPr>
          <w:rFonts w:ascii="Arial" w:hAnsi="Arial" w:cs="Arial"/>
        </w:rPr>
        <w:t>:</w:t>
      </w:r>
      <w:r w:rsidR="00DA13D7">
        <w:rPr>
          <w:rFonts w:ascii="Arial" w:hAnsi="Arial" w:cs="Arial"/>
        </w:rPr>
        <w:t xml:space="preserve"> </w:t>
      </w:r>
      <w:r w:rsidRPr="00D26198">
        <w:rPr>
          <w:rFonts w:ascii="Arial" w:hAnsi="Arial" w:cs="Arial"/>
        </w:rPr>
        <w:t xml:space="preserve">Las cantidades de galones consignadas en la estructura de los costos del servicio son para el mantenimiento anual de los </w:t>
      </w:r>
      <w:r w:rsidR="005254C6">
        <w:rPr>
          <w:rFonts w:ascii="Arial" w:hAnsi="Arial" w:cs="Arial"/>
        </w:rPr>
        <w:t>707</w:t>
      </w:r>
      <w:r w:rsidRPr="00D26198">
        <w:rPr>
          <w:rFonts w:ascii="Arial" w:hAnsi="Arial" w:cs="Arial"/>
        </w:rPr>
        <w:t xml:space="preserve"> espacios. Los materiales </w:t>
      </w:r>
      <w:r w:rsidR="00DA13D7">
        <w:rPr>
          <w:rFonts w:ascii="Arial" w:hAnsi="Arial" w:cs="Arial"/>
        </w:rPr>
        <w:t xml:space="preserve">determinados </w:t>
      </w:r>
      <w:r w:rsidRPr="00D26198">
        <w:rPr>
          <w:rFonts w:ascii="Arial" w:hAnsi="Arial" w:cs="Arial"/>
        </w:rPr>
        <w:t xml:space="preserve">para </w:t>
      </w:r>
      <w:r w:rsidR="00DA13D7">
        <w:rPr>
          <w:rFonts w:ascii="Arial" w:hAnsi="Arial" w:cs="Arial"/>
        </w:rPr>
        <w:t>las labores de</w:t>
      </w:r>
      <w:r w:rsidRPr="00D26198">
        <w:rPr>
          <w:rFonts w:ascii="Arial" w:hAnsi="Arial" w:cs="Arial"/>
        </w:rPr>
        <w:t xml:space="preserve"> mantenimiento son:</w:t>
      </w:r>
    </w:p>
    <w:p w:rsidR="00DA13D7" w:rsidRPr="00D26198" w:rsidRDefault="00DA13D7" w:rsidP="005D7B45">
      <w:pPr>
        <w:adjustRightInd w:val="0"/>
        <w:spacing w:line="360" w:lineRule="auto"/>
        <w:ind w:left="1701" w:hanging="283"/>
        <w:jc w:val="both"/>
        <w:rPr>
          <w:rFonts w:ascii="Arial" w:hAnsi="Arial" w:cs="Arial"/>
        </w:rPr>
      </w:pPr>
    </w:p>
    <w:p w:rsidR="00DA13D7" w:rsidRDefault="005D7B45" w:rsidP="005D7B4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</w:rPr>
      </w:pPr>
      <w:r w:rsidRPr="005D7B45">
        <w:rPr>
          <w:rFonts w:ascii="Arial" w:hAnsi="Arial" w:cs="Arial"/>
        </w:rPr>
        <w:t xml:space="preserve">Pintura tráfico </w:t>
      </w:r>
      <w:proofErr w:type="gramStart"/>
      <w:r w:rsidRPr="005D7B45">
        <w:rPr>
          <w:rFonts w:ascii="Arial" w:hAnsi="Arial" w:cs="Arial"/>
        </w:rPr>
        <w:t>blanca</w:t>
      </w:r>
      <w:proofErr w:type="gramEnd"/>
      <w:r w:rsidR="00DA13D7" w:rsidRPr="00D26198">
        <w:rPr>
          <w:rFonts w:ascii="Arial" w:hAnsi="Arial" w:cs="Arial"/>
        </w:rPr>
        <w:t xml:space="preserve"> (</w:t>
      </w:r>
      <w:r w:rsidR="00751990">
        <w:rPr>
          <w:rFonts w:ascii="Arial" w:hAnsi="Arial" w:cs="Arial"/>
        </w:rPr>
        <w:t>8</w:t>
      </w:r>
      <w:r w:rsidR="009574F2">
        <w:rPr>
          <w:rFonts w:ascii="Arial" w:hAnsi="Arial" w:cs="Arial"/>
        </w:rPr>
        <w:t>34</w:t>
      </w:r>
      <w:r w:rsidR="00DA13D7" w:rsidRPr="00D26198">
        <w:rPr>
          <w:rFonts w:ascii="Arial" w:hAnsi="Arial" w:cs="Arial"/>
        </w:rPr>
        <w:t xml:space="preserve"> </w:t>
      </w:r>
      <w:proofErr w:type="spellStart"/>
      <w:r w:rsidRPr="00D26198">
        <w:rPr>
          <w:rFonts w:ascii="Arial" w:hAnsi="Arial" w:cs="Arial"/>
        </w:rPr>
        <w:t>Gl</w:t>
      </w:r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>.</w:t>
      </w:r>
      <w:r w:rsidR="00DA13D7" w:rsidRPr="00D26198">
        <w:rPr>
          <w:rFonts w:ascii="Arial" w:hAnsi="Arial" w:cs="Arial"/>
        </w:rPr>
        <w:t>): Se pintará</w:t>
      </w:r>
      <w:r>
        <w:rPr>
          <w:rFonts w:ascii="Arial" w:hAnsi="Arial" w:cs="Arial"/>
        </w:rPr>
        <w:t>n</w:t>
      </w:r>
      <w:r w:rsidR="00DA13D7" w:rsidRPr="00D26198">
        <w:rPr>
          <w:rFonts w:ascii="Arial" w:hAnsi="Arial" w:cs="Arial"/>
        </w:rPr>
        <w:t xml:space="preserve"> los cajones o líneas discontinuas para limitar los cajo</w:t>
      </w:r>
      <w:r>
        <w:rPr>
          <w:rFonts w:ascii="Arial" w:hAnsi="Arial" w:cs="Arial"/>
        </w:rPr>
        <w:t>ne</w:t>
      </w:r>
      <w:r w:rsidR="00DA13D7" w:rsidRPr="00D26198">
        <w:rPr>
          <w:rFonts w:ascii="Arial" w:hAnsi="Arial" w:cs="Arial"/>
        </w:rPr>
        <w:t>s.</w:t>
      </w:r>
    </w:p>
    <w:p w:rsidR="005B3A02" w:rsidRDefault="005B3A02" w:rsidP="005B3A02">
      <w:pPr>
        <w:autoSpaceDE w:val="0"/>
        <w:autoSpaceDN w:val="0"/>
        <w:adjustRightInd w:val="0"/>
        <w:spacing w:line="360" w:lineRule="auto"/>
        <w:ind w:left="1701"/>
        <w:jc w:val="both"/>
        <w:rPr>
          <w:rFonts w:ascii="Arial" w:hAnsi="Arial" w:cs="Arial"/>
        </w:rPr>
      </w:pPr>
    </w:p>
    <w:p w:rsidR="00D26198" w:rsidRDefault="005D7B45" w:rsidP="005D7B4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</w:rPr>
      </w:pPr>
      <w:r w:rsidRPr="005D7B45">
        <w:rPr>
          <w:rFonts w:ascii="Arial" w:hAnsi="Arial" w:cs="Arial"/>
        </w:rPr>
        <w:t>Pintura tráfico amarilla</w:t>
      </w:r>
      <w:r w:rsidR="00D26198" w:rsidRPr="00D26198">
        <w:rPr>
          <w:rFonts w:ascii="Arial" w:hAnsi="Arial" w:cs="Arial"/>
        </w:rPr>
        <w:t xml:space="preserve"> (</w:t>
      </w:r>
      <w:r w:rsidR="009574F2">
        <w:rPr>
          <w:rFonts w:ascii="Arial" w:hAnsi="Arial" w:cs="Arial"/>
        </w:rPr>
        <w:t>472</w:t>
      </w:r>
      <w:r w:rsidR="00751990">
        <w:rPr>
          <w:rFonts w:ascii="Arial" w:hAnsi="Arial" w:cs="Arial"/>
        </w:rPr>
        <w:t xml:space="preserve"> </w:t>
      </w:r>
      <w:proofErr w:type="spellStart"/>
      <w:r w:rsidRPr="00D26198">
        <w:rPr>
          <w:rFonts w:ascii="Arial" w:hAnsi="Arial" w:cs="Arial"/>
        </w:rPr>
        <w:t>Gl</w:t>
      </w:r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>.</w:t>
      </w:r>
      <w:r w:rsidR="00D26198" w:rsidRPr="00D26198">
        <w:rPr>
          <w:rFonts w:ascii="Arial" w:hAnsi="Arial" w:cs="Arial"/>
        </w:rPr>
        <w:t>): Se pintará</w:t>
      </w:r>
      <w:r>
        <w:rPr>
          <w:rFonts w:ascii="Arial" w:hAnsi="Arial" w:cs="Arial"/>
        </w:rPr>
        <w:t>n</w:t>
      </w:r>
      <w:r w:rsidR="00D26198" w:rsidRPr="00D26198">
        <w:rPr>
          <w:rFonts w:ascii="Arial" w:hAnsi="Arial" w:cs="Arial"/>
        </w:rPr>
        <w:t xml:space="preserve"> los sardineles laterales donde se encuentran los cajones o espacios para el servicio de estacionamiento.</w:t>
      </w:r>
    </w:p>
    <w:p w:rsidR="005B3A02" w:rsidRDefault="005B3A02" w:rsidP="005B3A02">
      <w:pPr>
        <w:autoSpaceDE w:val="0"/>
        <w:autoSpaceDN w:val="0"/>
        <w:adjustRightInd w:val="0"/>
        <w:spacing w:line="360" w:lineRule="auto"/>
        <w:ind w:left="1701"/>
        <w:jc w:val="both"/>
        <w:rPr>
          <w:rFonts w:ascii="Arial" w:hAnsi="Arial" w:cs="Arial"/>
        </w:rPr>
      </w:pPr>
    </w:p>
    <w:p w:rsidR="005D7B45" w:rsidRDefault="005D7B45" w:rsidP="005D7B4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</w:rPr>
      </w:pPr>
      <w:r w:rsidRPr="005D7B45">
        <w:rPr>
          <w:rFonts w:ascii="Arial" w:hAnsi="Arial" w:cs="Arial"/>
        </w:rPr>
        <w:t>Pintura tráfico azul</w:t>
      </w:r>
      <w:r w:rsidRPr="00D26198">
        <w:rPr>
          <w:rFonts w:ascii="Arial" w:hAnsi="Arial" w:cs="Arial"/>
        </w:rPr>
        <w:t xml:space="preserve"> (</w:t>
      </w:r>
      <w:r w:rsidR="009574F2">
        <w:rPr>
          <w:rFonts w:ascii="Arial" w:hAnsi="Arial" w:cs="Arial"/>
        </w:rPr>
        <w:t>39</w:t>
      </w:r>
      <w:r w:rsidRPr="00D26198">
        <w:rPr>
          <w:rFonts w:ascii="Arial" w:hAnsi="Arial" w:cs="Arial"/>
        </w:rPr>
        <w:t xml:space="preserve"> </w:t>
      </w:r>
      <w:proofErr w:type="spellStart"/>
      <w:r w:rsidRPr="00D26198">
        <w:rPr>
          <w:rFonts w:ascii="Arial" w:hAnsi="Arial" w:cs="Arial"/>
        </w:rPr>
        <w:t>Gl</w:t>
      </w:r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>.</w:t>
      </w:r>
      <w:r w:rsidRPr="00D26198">
        <w:rPr>
          <w:rFonts w:ascii="Arial" w:hAnsi="Arial" w:cs="Arial"/>
        </w:rPr>
        <w:t>): Se pintará</w:t>
      </w:r>
      <w:r w:rsidR="00F02CDC">
        <w:rPr>
          <w:rFonts w:ascii="Arial" w:hAnsi="Arial" w:cs="Arial"/>
        </w:rPr>
        <w:t>n</w:t>
      </w:r>
      <w:r w:rsidRPr="00D26198">
        <w:rPr>
          <w:rFonts w:ascii="Arial" w:hAnsi="Arial" w:cs="Arial"/>
        </w:rPr>
        <w:t xml:space="preserve"> las áreas de los cajones para los estacionamientos reservados para discapacitados.</w:t>
      </w:r>
    </w:p>
    <w:p w:rsidR="005B3A02" w:rsidRDefault="005B3A02" w:rsidP="005B3A02">
      <w:pPr>
        <w:pStyle w:val="Prrafodelista"/>
        <w:rPr>
          <w:rFonts w:ascii="Arial" w:hAnsi="Arial" w:cs="Arial"/>
        </w:rPr>
      </w:pPr>
    </w:p>
    <w:p w:rsidR="00D26198" w:rsidRDefault="00F02CDC" w:rsidP="005D7B4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</w:rPr>
      </w:pPr>
      <w:r w:rsidRPr="00F02CDC">
        <w:rPr>
          <w:rFonts w:ascii="Arial" w:hAnsi="Arial" w:cs="Arial"/>
        </w:rPr>
        <w:t>Pintura tráfico negro</w:t>
      </w:r>
      <w:r w:rsidR="00D26198" w:rsidRPr="00D26198">
        <w:rPr>
          <w:rFonts w:ascii="Arial" w:hAnsi="Arial" w:cs="Arial"/>
        </w:rPr>
        <w:t xml:space="preserve"> (</w:t>
      </w:r>
      <w:r w:rsidR="009574F2">
        <w:rPr>
          <w:rFonts w:ascii="Arial" w:hAnsi="Arial" w:cs="Arial"/>
        </w:rPr>
        <w:t>15</w:t>
      </w:r>
      <w:r>
        <w:rPr>
          <w:rFonts w:ascii="Arial" w:hAnsi="Arial" w:cs="Arial"/>
        </w:rPr>
        <w:t>0</w:t>
      </w:r>
      <w:r w:rsidRPr="00D26198">
        <w:rPr>
          <w:rFonts w:ascii="Arial" w:hAnsi="Arial" w:cs="Arial"/>
        </w:rPr>
        <w:t xml:space="preserve"> </w:t>
      </w:r>
      <w:proofErr w:type="spellStart"/>
      <w:r w:rsidRPr="00D26198">
        <w:rPr>
          <w:rFonts w:ascii="Arial" w:hAnsi="Arial" w:cs="Arial"/>
        </w:rPr>
        <w:t>Gl</w:t>
      </w:r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>.</w:t>
      </w:r>
      <w:r w:rsidR="00D26198" w:rsidRPr="00D26198">
        <w:rPr>
          <w:rFonts w:ascii="Arial" w:hAnsi="Arial" w:cs="Arial"/>
        </w:rPr>
        <w:t>): Se pintará</w:t>
      </w:r>
      <w:r>
        <w:rPr>
          <w:rFonts w:ascii="Arial" w:hAnsi="Arial" w:cs="Arial"/>
        </w:rPr>
        <w:t>n</w:t>
      </w:r>
      <w:r w:rsidR="00D26198" w:rsidRPr="00D26198">
        <w:rPr>
          <w:rFonts w:ascii="Arial" w:hAnsi="Arial" w:cs="Arial"/>
        </w:rPr>
        <w:t xml:space="preserve"> las áreas o superficies de asfalto donde se </w:t>
      </w:r>
      <w:r>
        <w:rPr>
          <w:rFonts w:ascii="Arial" w:hAnsi="Arial" w:cs="Arial"/>
        </w:rPr>
        <w:t>habiliten</w:t>
      </w:r>
      <w:r w:rsidR="00D26198" w:rsidRPr="00D26198">
        <w:rPr>
          <w:rFonts w:ascii="Arial" w:hAnsi="Arial" w:cs="Arial"/>
        </w:rPr>
        <w:t xml:space="preserve"> los nuevos espacios de estacionamiento con el fin de borrar las líneas antiguas de los cajones existentes.</w:t>
      </w:r>
    </w:p>
    <w:p w:rsidR="005B3A02" w:rsidRPr="00D26198" w:rsidRDefault="005B3A02" w:rsidP="005B3A02">
      <w:pPr>
        <w:autoSpaceDE w:val="0"/>
        <w:autoSpaceDN w:val="0"/>
        <w:adjustRightInd w:val="0"/>
        <w:spacing w:line="360" w:lineRule="auto"/>
        <w:ind w:left="1701"/>
        <w:jc w:val="both"/>
        <w:rPr>
          <w:rFonts w:ascii="Arial" w:hAnsi="Arial" w:cs="Arial"/>
        </w:rPr>
      </w:pPr>
    </w:p>
    <w:p w:rsidR="00D26198" w:rsidRDefault="00F02CDC" w:rsidP="007516B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</w:rPr>
      </w:pPr>
      <w:r w:rsidRPr="006353E1">
        <w:rPr>
          <w:rFonts w:ascii="Arial" w:hAnsi="Arial" w:cs="Arial"/>
        </w:rPr>
        <w:lastRenderedPageBreak/>
        <w:t>Pintura tráfico concreto o plomo</w:t>
      </w:r>
      <w:r w:rsidR="00D26198" w:rsidRPr="006353E1">
        <w:rPr>
          <w:rFonts w:ascii="Arial" w:hAnsi="Arial" w:cs="Arial"/>
        </w:rPr>
        <w:t xml:space="preserve"> (</w:t>
      </w:r>
      <w:r w:rsidR="009574F2">
        <w:rPr>
          <w:rFonts w:ascii="Arial" w:hAnsi="Arial" w:cs="Arial"/>
        </w:rPr>
        <w:t>15</w:t>
      </w:r>
      <w:r w:rsidRPr="006353E1">
        <w:rPr>
          <w:rFonts w:ascii="Arial" w:hAnsi="Arial" w:cs="Arial"/>
        </w:rPr>
        <w:t xml:space="preserve">0 </w:t>
      </w:r>
      <w:proofErr w:type="spellStart"/>
      <w:r w:rsidRPr="006353E1">
        <w:rPr>
          <w:rFonts w:ascii="Arial" w:hAnsi="Arial" w:cs="Arial"/>
        </w:rPr>
        <w:t>Glns</w:t>
      </w:r>
      <w:proofErr w:type="spellEnd"/>
      <w:r w:rsidRPr="006353E1">
        <w:rPr>
          <w:rFonts w:ascii="Arial" w:hAnsi="Arial" w:cs="Arial"/>
        </w:rPr>
        <w:t>.</w:t>
      </w:r>
      <w:r w:rsidR="00D26198" w:rsidRPr="006353E1">
        <w:rPr>
          <w:rFonts w:ascii="Arial" w:hAnsi="Arial" w:cs="Arial"/>
        </w:rPr>
        <w:t>): Se pintará</w:t>
      </w:r>
      <w:r w:rsidRPr="006353E1">
        <w:rPr>
          <w:rFonts w:ascii="Arial" w:hAnsi="Arial" w:cs="Arial"/>
        </w:rPr>
        <w:t>n</w:t>
      </w:r>
      <w:r w:rsidR="00D26198" w:rsidRPr="006353E1">
        <w:rPr>
          <w:rFonts w:ascii="Arial" w:hAnsi="Arial" w:cs="Arial"/>
        </w:rPr>
        <w:t xml:space="preserve"> las áreas </w:t>
      </w:r>
      <w:r w:rsidR="006E18B7">
        <w:rPr>
          <w:rFonts w:ascii="Arial" w:hAnsi="Arial" w:cs="Arial"/>
        </w:rPr>
        <w:t>o</w:t>
      </w:r>
      <w:r w:rsidR="00D26198" w:rsidRPr="006353E1">
        <w:rPr>
          <w:rFonts w:ascii="Arial" w:hAnsi="Arial" w:cs="Arial"/>
        </w:rPr>
        <w:t xml:space="preserve"> superficies de concreto donde se </w:t>
      </w:r>
      <w:r w:rsidRPr="006353E1">
        <w:rPr>
          <w:rFonts w:ascii="Arial" w:hAnsi="Arial" w:cs="Arial"/>
        </w:rPr>
        <w:t>habiliten</w:t>
      </w:r>
      <w:r w:rsidR="00D26198" w:rsidRPr="006353E1">
        <w:rPr>
          <w:rFonts w:ascii="Arial" w:hAnsi="Arial" w:cs="Arial"/>
        </w:rPr>
        <w:t xml:space="preserve"> los nuevos espacios de estacionamiento con el fin de borrar las líneas antiguas de los cajones existentes.</w:t>
      </w:r>
    </w:p>
    <w:p w:rsidR="005B3A02" w:rsidRDefault="005B3A02" w:rsidP="005B3A02">
      <w:pPr>
        <w:pStyle w:val="Prrafodelista"/>
        <w:rPr>
          <w:rFonts w:ascii="Arial" w:hAnsi="Arial" w:cs="Arial"/>
        </w:rPr>
      </w:pPr>
    </w:p>
    <w:p w:rsidR="00D26198" w:rsidRPr="00D26198" w:rsidRDefault="00D26198" w:rsidP="005D7B45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>Disolvente (</w:t>
      </w:r>
      <w:r w:rsidR="009574F2">
        <w:rPr>
          <w:rFonts w:ascii="Arial" w:hAnsi="Arial" w:cs="Arial"/>
        </w:rPr>
        <w:t>6</w:t>
      </w:r>
      <w:r w:rsidR="00751990">
        <w:rPr>
          <w:rFonts w:ascii="Arial" w:hAnsi="Arial" w:cs="Arial"/>
        </w:rPr>
        <w:t>7</w:t>
      </w:r>
      <w:r w:rsidR="009574F2">
        <w:rPr>
          <w:rFonts w:ascii="Arial" w:hAnsi="Arial" w:cs="Arial"/>
        </w:rPr>
        <w:t>3</w:t>
      </w:r>
      <w:r w:rsidR="00F02CDC">
        <w:rPr>
          <w:rFonts w:ascii="Arial" w:hAnsi="Arial" w:cs="Arial"/>
        </w:rPr>
        <w:t xml:space="preserve"> </w:t>
      </w:r>
      <w:proofErr w:type="spellStart"/>
      <w:r w:rsidR="00F02CDC">
        <w:rPr>
          <w:rFonts w:ascii="Arial" w:hAnsi="Arial" w:cs="Arial"/>
        </w:rPr>
        <w:t>Glns</w:t>
      </w:r>
      <w:proofErr w:type="spellEnd"/>
      <w:r w:rsidR="00F02CDC">
        <w:rPr>
          <w:rFonts w:ascii="Arial" w:hAnsi="Arial" w:cs="Arial"/>
        </w:rPr>
        <w:t>.</w:t>
      </w:r>
      <w:r w:rsidRPr="00D26198">
        <w:rPr>
          <w:rFonts w:ascii="Arial" w:hAnsi="Arial" w:cs="Arial"/>
        </w:rPr>
        <w:t>): Es el diluyente que permite optimizar el rendimiento y aplicación</w:t>
      </w:r>
      <w:r w:rsidR="00F02CDC">
        <w:rPr>
          <w:rFonts w:ascii="Arial" w:hAnsi="Arial" w:cs="Arial"/>
        </w:rPr>
        <w:t xml:space="preserve"> de las pinturas tráfico</w:t>
      </w:r>
      <w:r w:rsidRPr="00D26198">
        <w:rPr>
          <w:rFonts w:ascii="Arial" w:hAnsi="Arial" w:cs="Arial"/>
        </w:rPr>
        <w:t>.</w:t>
      </w:r>
    </w:p>
    <w:p w:rsidR="005140AB" w:rsidRDefault="005140AB" w:rsidP="00D26198">
      <w:pPr>
        <w:adjustRightInd w:val="0"/>
        <w:spacing w:line="360" w:lineRule="auto"/>
        <w:ind w:left="1440"/>
        <w:jc w:val="both"/>
        <w:rPr>
          <w:rFonts w:ascii="Arial" w:hAnsi="Arial" w:cs="Arial"/>
          <w:b/>
        </w:rPr>
      </w:pPr>
    </w:p>
    <w:p w:rsidR="00D26198" w:rsidRPr="00D26198" w:rsidRDefault="00D26198" w:rsidP="00F02CDC">
      <w:pPr>
        <w:numPr>
          <w:ilvl w:val="2"/>
          <w:numId w:val="29"/>
        </w:numPr>
        <w:tabs>
          <w:tab w:val="clear" w:pos="2160"/>
          <w:tab w:val="num" w:pos="1418"/>
        </w:tabs>
        <w:adjustRightInd w:val="0"/>
        <w:spacing w:line="360" w:lineRule="auto"/>
        <w:ind w:left="1418" w:hanging="709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ab/>
        <w:t>Señalización vertical</w:t>
      </w:r>
    </w:p>
    <w:p w:rsidR="00D26198" w:rsidRDefault="00D26198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Esta </w:t>
      </w:r>
      <w:r w:rsidR="00F02CDC">
        <w:rPr>
          <w:rFonts w:ascii="Arial" w:hAnsi="Arial" w:cs="Arial"/>
        </w:rPr>
        <w:t>s</w:t>
      </w:r>
      <w:r w:rsidRPr="00D26198">
        <w:rPr>
          <w:rFonts w:ascii="Arial" w:hAnsi="Arial" w:cs="Arial"/>
        </w:rPr>
        <w:t xml:space="preserve">eñalización e implementación de los </w:t>
      </w:r>
      <w:r w:rsidR="00751990">
        <w:rPr>
          <w:rFonts w:ascii="Arial" w:hAnsi="Arial" w:cs="Arial"/>
        </w:rPr>
        <w:t>5</w:t>
      </w:r>
      <w:r w:rsidR="006E18B7">
        <w:rPr>
          <w:rFonts w:ascii="Arial" w:hAnsi="Arial" w:cs="Arial"/>
        </w:rPr>
        <w:t>9</w:t>
      </w:r>
      <w:r w:rsidRPr="00D26198">
        <w:rPr>
          <w:rFonts w:ascii="Arial" w:hAnsi="Arial" w:cs="Arial"/>
        </w:rPr>
        <w:t xml:space="preserve"> postes y </w:t>
      </w:r>
      <w:r w:rsidR="00F02CDC">
        <w:rPr>
          <w:rFonts w:ascii="Arial" w:hAnsi="Arial" w:cs="Arial"/>
        </w:rPr>
        <w:t>señales informativas</w:t>
      </w:r>
      <w:r w:rsidRPr="00D26198">
        <w:rPr>
          <w:rFonts w:ascii="Arial" w:hAnsi="Arial" w:cs="Arial"/>
        </w:rPr>
        <w:t xml:space="preserve"> que estratégicamente serán ubicados entre los </w:t>
      </w:r>
      <w:r w:rsidR="006E18B7">
        <w:rPr>
          <w:rFonts w:ascii="Arial" w:hAnsi="Arial" w:cs="Arial"/>
        </w:rPr>
        <w:t>707</w:t>
      </w:r>
      <w:r w:rsidRPr="00D26198">
        <w:rPr>
          <w:rFonts w:ascii="Arial" w:hAnsi="Arial" w:cs="Arial"/>
        </w:rPr>
        <w:t xml:space="preserve"> espacios deberán estar de acuerdo al Manual de Dispositivos de Control de Tránsito para Calles y Carreteras del MTC. El costo consignado para este servicio es a todo costo.</w:t>
      </w:r>
    </w:p>
    <w:p w:rsidR="007516B9" w:rsidRDefault="007516B9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2F6DC4" w:rsidRDefault="005B3A02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5B3A02">
        <w:rPr>
          <w:noProof/>
          <w:lang w:val="es-PE" w:eastAsia="es-PE"/>
        </w:rPr>
        <w:drawing>
          <wp:inline distT="0" distB="0" distL="0" distR="0" wp14:anchorId="584270DA" wp14:editId="07F02ED2">
            <wp:extent cx="5017794" cy="3257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325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98" w:rsidRDefault="00D26198" w:rsidP="00D26198">
      <w:pPr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2F6DC4" w:rsidRDefault="002F6DC4" w:rsidP="00D26198">
      <w:pPr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2F6DC4" w:rsidRDefault="002F6DC4" w:rsidP="00D26198">
      <w:pPr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2F6DC4" w:rsidRPr="00D26198" w:rsidRDefault="002F6DC4" w:rsidP="00D26198">
      <w:pPr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D26198" w:rsidRPr="00D26198" w:rsidRDefault="00E32AEA" w:rsidP="00D26198">
      <w:pPr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26198" w:rsidRPr="00D26198">
        <w:rPr>
          <w:rFonts w:ascii="Arial" w:hAnsi="Arial" w:cs="Arial"/>
          <w:b/>
        </w:rPr>
        <w:t>.  COSTOS INDIRECTOS Y GASTOS ADMINISTRATIVOS</w:t>
      </w:r>
    </w:p>
    <w:p w:rsidR="00D26198" w:rsidRPr="00D26198" w:rsidRDefault="00D26198" w:rsidP="00EA5ABB">
      <w:pPr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En este rubro se han considerado los siguientes conceptos: personal administrativo que contribuye a la prestación de servicios de estacionamiento vehicular, </w:t>
      </w:r>
      <w:r w:rsidR="00EA5ABB">
        <w:rPr>
          <w:rFonts w:ascii="Arial" w:hAnsi="Arial" w:cs="Arial"/>
        </w:rPr>
        <w:t>s</w:t>
      </w:r>
      <w:r w:rsidRPr="00D26198">
        <w:rPr>
          <w:rFonts w:ascii="Arial" w:hAnsi="Arial" w:cs="Arial"/>
        </w:rPr>
        <w:t>upervisores</w:t>
      </w:r>
      <w:r w:rsidR="00EA5ABB">
        <w:rPr>
          <w:rFonts w:ascii="Arial" w:hAnsi="Arial" w:cs="Arial"/>
        </w:rPr>
        <w:t xml:space="preserve"> y uniformes para su correcta presentación.</w:t>
      </w:r>
    </w:p>
    <w:p w:rsidR="00D26198" w:rsidRPr="00D26198" w:rsidRDefault="00D26198" w:rsidP="00D26198">
      <w:pPr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EA5ABB" w:rsidRDefault="00D26198" w:rsidP="00EA5ABB">
      <w:pPr>
        <w:adjustRightInd w:val="0"/>
        <w:spacing w:line="360" w:lineRule="auto"/>
        <w:ind w:left="284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>2.1</w:t>
      </w:r>
      <w:r w:rsidR="00EA5ABB">
        <w:rPr>
          <w:rFonts w:ascii="Arial" w:hAnsi="Arial" w:cs="Arial"/>
          <w:b/>
        </w:rPr>
        <w:tab/>
      </w:r>
      <w:r w:rsidRPr="00D26198">
        <w:rPr>
          <w:rFonts w:ascii="Arial" w:hAnsi="Arial" w:cs="Arial"/>
          <w:b/>
        </w:rPr>
        <w:t>MANO DE OBRA INDIRECTA</w:t>
      </w:r>
    </w:p>
    <w:p w:rsidR="00D26198" w:rsidRPr="00D26198" w:rsidRDefault="00D26198" w:rsidP="00D26198">
      <w:pPr>
        <w:adjustRightInd w:val="0"/>
        <w:spacing w:line="360" w:lineRule="auto"/>
        <w:ind w:left="720"/>
        <w:jc w:val="both"/>
        <w:rPr>
          <w:rFonts w:ascii="Arial" w:hAnsi="Arial" w:cs="Arial"/>
        </w:rPr>
      </w:pPr>
    </w:p>
    <w:p w:rsidR="00D26198" w:rsidRPr="00D26198" w:rsidRDefault="00D26198" w:rsidP="00EA5ABB">
      <w:pPr>
        <w:adjustRightInd w:val="0"/>
        <w:spacing w:line="360" w:lineRule="auto"/>
        <w:ind w:left="709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>2.1.1</w:t>
      </w:r>
      <w:r w:rsidRPr="00D26198">
        <w:rPr>
          <w:rFonts w:ascii="Arial" w:hAnsi="Arial" w:cs="Arial"/>
          <w:b/>
        </w:rPr>
        <w:tab/>
      </w:r>
      <w:r w:rsidR="006353E1">
        <w:rPr>
          <w:rFonts w:ascii="Arial" w:hAnsi="Arial" w:cs="Arial"/>
          <w:b/>
        </w:rPr>
        <w:t>Subg</w:t>
      </w:r>
      <w:r w:rsidRPr="00D26198">
        <w:rPr>
          <w:rFonts w:ascii="Arial" w:hAnsi="Arial" w:cs="Arial"/>
          <w:b/>
        </w:rPr>
        <w:t xml:space="preserve">erente de </w:t>
      </w:r>
      <w:r w:rsidR="006353E1">
        <w:rPr>
          <w:rFonts w:ascii="Arial" w:hAnsi="Arial" w:cs="Arial"/>
          <w:b/>
        </w:rPr>
        <w:t xml:space="preserve">Transporte y </w:t>
      </w:r>
      <w:r w:rsidR="00EA5ABB">
        <w:rPr>
          <w:rFonts w:ascii="Arial" w:hAnsi="Arial" w:cs="Arial"/>
          <w:b/>
        </w:rPr>
        <w:t>Tránsito</w:t>
      </w:r>
    </w:p>
    <w:p w:rsidR="00D26198" w:rsidRPr="00D26198" w:rsidRDefault="00D26198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Conforme al Reglamento de Organización y Funciones, le corresponde a la </w:t>
      </w:r>
      <w:r w:rsidR="008D708A">
        <w:rPr>
          <w:rFonts w:ascii="Arial" w:hAnsi="Arial" w:cs="Arial"/>
        </w:rPr>
        <w:t>Subg</w:t>
      </w:r>
      <w:r w:rsidRPr="00D26198">
        <w:rPr>
          <w:rFonts w:ascii="Arial" w:hAnsi="Arial" w:cs="Arial"/>
        </w:rPr>
        <w:t xml:space="preserve">erencia de </w:t>
      </w:r>
      <w:r w:rsidR="006353E1">
        <w:rPr>
          <w:rFonts w:ascii="Arial" w:hAnsi="Arial" w:cs="Arial"/>
        </w:rPr>
        <w:t xml:space="preserve">Transporte y </w:t>
      </w:r>
      <w:r w:rsidR="00EA5ABB" w:rsidRPr="00EA5ABB">
        <w:rPr>
          <w:rFonts w:ascii="Arial" w:hAnsi="Arial" w:cs="Arial"/>
        </w:rPr>
        <w:t>Tránsito</w:t>
      </w:r>
      <w:r w:rsidRPr="00D26198">
        <w:rPr>
          <w:rFonts w:ascii="Arial" w:hAnsi="Arial" w:cs="Arial"/>
        </w:rPr>
        <w:t xml:space="preserve">, </w:t>
      </w:r>
      <w:r w:rsidR="006353E1">
        <w:rPr>
          <w:rFonts w:ascii="Arial" w:hAnsi="Arial" w:cs="Arial"/>
        </w:rPr>
        <w:t>e</w:t>
      </w:r>
      <w:r w:rsidRPr="00D26198">
        <w:rPr>
          <w:rFonts w:ascii="Arial" w:hAnsi="Arial" w:cs="Arial"/>
        </w:rPr>
        <w:t xml:space="preserve">l </w:t>
      </w:r>
      <w:r w:rsidR="006353E1">
        <w:rPr>
          <w:rFonts w:ascii="Arial" w:hAnsi="Arial" w:cs="Arial"/>
        </w:rPr>
        <w:t>planteamiento e implementación de e</w:t>
      </w:r>
      <w:r w:rsidRPr="00D26198">
        <w:rPr>
          <w:rFonts w:ascii="Arial" w:hAnsi="Arial" w:cs="Arial"/>
        </w:rPr>
        <w:t xml:space="preserve">ste servicio, para lo cual el </w:t>
      </w:r>
      <w:r w:rsidR="008D708A">
        <w:rPr>
          <w:rFonts w:ascii="Arial" w:hAnsi="Arial" w:cs="Arial"/>
        </w:rPr>
        <w:t>Subg</w:t>
      </w:r>
      <w:r w:rsidRPr="00D26198">
        <w:rPr>
          <w:rFonts w:ascii="Arial" w:hAnsi="Arial" w:cs="Arial"/>
        </w:rPr>
        <w:t xml:space="preserve">erente dedica un </w:t>
      </w:r>
      <w:r w:rsidR="006353E1">
        <w:rPr>
          <w:rFonts w:ascii="Arial" w:hAnsi="Arial" w:cs="Arial"/>
        </w:rPr>
        <w:t>20</w:t>
      </w:r>
      <w:r w:rsidRPr="00D26198">
        <w:rPr>
          <w:rFonts w:ascii="Arial" w:hAnsi="Arial" w:cs="Arial"/>
        </w:rPr>
        <w:t xml:space="preserve">% de su tiempo en coordinaciones con su </w:t>
      </w:r>
      <w:r w:rsidR="005857D1">
        <w:rPr>
          <w:rFonts w:ascii="Arial" w:hAnsi="Arial" w:cs="Arial"/>
        </w:rPr>
        <w:t xml:space="preserve">Asistente </w:t>
      </w:r>
      <w:r w:rsidRPr="00D26198">
        <w:rPr>
          <w:rFonts w:ascii="Arial" w:hAnsi="Arial" w:cs="Arial"/>
        </w:rPr>
        <w:t>para el cumplimiento y coordinación en la programación, ejecución y evaluación del plan de trabajo.</w:t>
      </w:r>
    </w:p>
    <w:p w:rsidR="00D26198" w:rsidRPr="00D26198" w:rsidRDefault="00D26198" w:rsidP="00D26198">
      <w:pPr>
        <w:adjustRightInd w:val="0"/>
        <w:spacing w:line="360" w:lineRule="auto"/>
        <w:ind w:left="1440"/>
        <w:jc w:val="both"/>
        <w:rPr>
          <w:rFonts w:ascii="Arial" w:hAnsi="Arial" w:cs="Arial"/>
          <w:b/>
        </w:rPr>
      </w:pPr>
    </w:p>
    <w:p w:rsidR="00D26198" w:rsidRPr="00D26198" w:rsidRDefault="00D26198" w:rsidP="00EA5ABB">
      <w:pPr>
        <w:adjustRightInd w:val="0"/>
        <w:spacing w:line="360" w:lineRule="auto"/>
        <w:ind w:left="709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>2.1.2</w:t>
      </w:r>
      <w:r w:rsidRPr="00D26198">
        <w:rPr>
          <w:rFonts w:ascii="Arial" w:hAnsi="Arial" w:cs="Arial"/>
          <w:b/>
        </w:rPr>
        <w:tab/>
      </w:r>
      <w:r w:rsidR="005857D1">
        <w:rPr>
          <w:rFonts w:ascii="Arial" w:hAnsi="Arial" w:cs="Arial"/>
          <w:b/>
        </w:rPr>
        <w:t>Asistente Técnico</w:t>
      </w:r>
    </w:p>
    <w:p w:rsidR="00D26198" w:rsidRPr="00D26198" w:rsidRDefault="00EA5ABB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El </w:t>
      </w:r>
      <w:r w:rsidR="008D708A">
        <w:rPr>
          <w:rFonts w:ascii="Arial" w:hAnsi="Arial" w:cs="Arial"/>
        </w:rPr>
        <w:t>Subg</w:t>
      </w:r>
      <w:r w:rsidRPr="00D26198">
        <w:rPr>
          <w:rFonts w:ascii="Arial" w:hAnsi="Arial" w:cs="Arial"/>
        </w:rPr>
        <w:t xml:space="preserve">erente de </w:t>
      </w:r>
      <w:r w:rsidR="005857D1">
        <w:rPr>
          <w:rFonts w:ascii="Arial" w:hAnsi="Arial" w:cs="Arial"/>
        </w:rPr>
        <w:t xml:space="preserve">Transporte y </w:t>
      </w:r>
      <w:r w:rsidRPr="00D26198">
        <w:rPr>
          <w:rFonts w:ascii="Arial" w:hAnsi="Arial" w:cs="Arial"/>
        </w:rPr>
        <w:t xml:space="preserve">Tránsito </w:t>
      </w:r>
      <w:r w:rsidR="005857D1">
        <w:rPr>
          <w:rFonts w:ascii="Arial" w:hAnsi="Arial" w:cs="Arial"/>
        </w:rPr>
        <w:t>dispone de un Asistente Técnico</w:t>
      </w:r>
      <w:r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quien se encarga de realizar la</w:t>
      </w:r>
      <w:r w:rsidR="008D708A">
        <w:rPr>
          <w:rFonts w:ascii="Arial" w:hAnsi="Arial" w:cs="Arial"/>
        </w:rPr>
        <w:t xml:space="preserve"> gestión del acervo documentario </w:t>
      </w:r>
      <w:r w:rsidRPr="00D26198">
        <w:rPr>
          <w:rFonts w:ascii="Arial" w:hAnsi="Arial" w:cs="Arial"/>
        </w:rPr>
        <w:t xml:space="preserve">referido al servicio de parqueo vehicular, estimando un porcentaje de dedicación de </w:t>
      </w:r>
      <w:r w:rsidR="005857D1">
        <w:rPr>
          <w:rFonts w:ascii="Arial" w:hAnsi="Arial" w:cs="Arial"/>
        </w:rPr>
        <w:t>20</w:t>
      </w:r>
      <w:r w:rsidRPr="00D26198">
        <w:rPr>
          <w:rFonts w:ascii="Arial" w:hAnsi="Arial" w:cs="Arial"/>
        </w:rPr>
        <w:t>% de su tiempo.</w:t>
      </w:r>
    </w:p>
    <w:p w:rsidR="00D26198" w:rsidRPr="00D26198" w:rsidRDefault="00D26198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D26198" w:rsidRPr="00D26198" w:rsidRDefault="00D26198" w:rsidP="00EA5ABB">
      <w:pPr>
        <w:adjustRightInd w:val="0"/>
        <w:spacing w:line="360" w:lineRule="auto"/>
        <w:ind w:left="709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>2.</w:t>
      </w:r>
      <w:r w:rsidR="005857D1">
        <w:rPr>
          <w:rFonts w:ascii="Arial" w:hAnsi="Arial" w:cs="Arial"/>
          <w:b/>
        </w:rPr>
        <w:t>1.3</w:t>
      </w:r>
      <w:r w:rsidRPr="00D26198">
        <w:rPr>
          <w:rFonts w:ascii="Arial" w:hAnsi="Arial" w:cs="Arial"/>
          <w:b/>
        </w:rPr>
        <w:tab/>
        <w:t>Supervisores</w:t>
      </w:r>
      <w:r w:rsidR="00B366B5">
        <w:rPr>
          <w:rFonts w:ascii="Arial" w:hAnsi="Arial" w:cs="Arial"/>
          <w:b/>
        </w:rPr>
        <w:t xml:space="preserve"> de Campo</w:t>
      </w:r>
      <w:r w:rsidRPr="00D26198">
        <w:rPr>
          <w:rFonts w:ascii="Arial" w:hAnsi="Arial" w:cs="Arial"/>
          <w:b/>
        </w:rPr>
        <w:t xml:space="preserve"> (</w:t>
      </w:r>
      <w:r w:rsidR="00EA5ABB">
        <w:rPr>
          <w:rFonts w:ascii="Arial" w:hAnsi="Arial" w:cs="Arial"/>
          <w:b/>
        </w:rPr>
        <w:t>0</w:t>
      </w:r>
      <w:r w:rsidR="006E18B7">
        <w:rPr>
          <w:rFonts w:ascii="Arial" w:hAnsi="Arial" w:cs="Arial"/>
          <w:b/>
        </w:rPr>
        <w:t>4</w:t>
      </w:r>
      <w:r w:rsidRPr="00D26198">
        <w:rPr>
          <w:rFonts w:ascii="Arial" w:hAnsi="Arial" w:cs="Arial"/>
          <w:b/>
        </w:rPr>
        <w:t>)</w:t>
      </w:r>
    </w:p>
    <w:p w:rsidR="00D26198" w:rsidRPr="00D26198" w:rsidRDefault="00D26198" w:rsidP="00D26198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Los Supervisores realizarán sus labores </w:t>
      </w:r>
      <w:r w:rsidR="005857D1">
        <w:rPr>
          <w:rFonts w:ascii="Arial" w:hAnsi="Arial" w:cs="Arial"/>
        </w:rPr>
        <w:t>e</w:t>
      </w:r>
      <w:r w:rsidRPr="00D26198">
        <w:rPr>
          <w:rFonts w:ascii="Arial" w:hAnsi="Arial" w:cs="Arial"/>
        </w:rPr>
        <w:t>n las zonas comerciales y tendrán como función principales el control de la disciplina, puntualidad, pres</w:t>
      </w:r>
      <w:r w:rsidR="005857D1">
        <w:rPr>
          <w:rFonts w:ascii="Arial" w:hAnsi="Arial" w:cs="Arial"/>
        </w:rPr>
        <w:t xml:space="preserve">encia, porte y atención de los Cobradores de </w:t>
      </w:r>
      <w:r w:rsidRPr="00D26198">
        <w:rPr>
          <w:rFonts w:ascii="Arial" w:hAnsi="Arial" w:cs="Arial"/>
        </w:rPr>
        <w:t>Parque</w:t>
      </w:r>
      <w:r w:rsidR="005857D1">
        <w:rPr>
          <w:rFonts w:ascii="Arial" w:hAnsi="Arial" w:cs="Arial"/>
        </w:rPr>
        <w:t xml:space="preserve">o, </w:t>
      </w:r>
      <w:r w:rsidRPr="00D26198">
        <w:rPr>
          <w:rFonts w:ascii="Arial" w:hAnsi="Arial" w:cs="Arial"/>
        </w:rPr>
        <w:t xml:space="preserve"> así como de evitar posibles omisiones en la entrega de tickets del personal que labora en la zona de parqueo vehicular, verifica el cumplimiento de metas programadas según zonas asignadas, y brinda atención a las inquietudes </w:t>
      </w:r>
      <w:r w:rsidRPr="00D26198">
        <w:rPr>
          <w:rFonts w:ascii="Arial" w:hAnsi="Arial" w:cs="Arial"/>
        </w:rPr>
        <w:lastRenderedPageBreak/>
        <w:t xml:space="preserve">de los conductores de los vehículos que utilizan los estacionamientos habilitados a fin de mantener la mejora continua del servicio. </w:t>
      </w:r>
    </w:p>
    <w:p w:rsidR="00D26198" w:rsidRPr="00D26198" w:rsidRDefault="00D26198" w:rsidP="00D26198">
      <w:pPr>
        <w:adjustRightInd w:val="0"/>
        <w:spacing w:line="360" w:lineRule="auto"/>
        <w:ind w:left="720"/>
        <w:jc w:val="both"/>
        <w:rPr>
          <w:rFonts w:ascii="Arial" w:hAnsi="Arial" w:cs="Arial"/>
          <w:b/>
        </w:rPr>
      </w:pPr>
    </w:p>
    <w:p w:rsidR="00D26198" w:rsidRPr="00D26198" w:rsidRDefault="00D26198" w:rsidP="00B366B5">
      <w:pPr>
        <w:adjustRightInd w:val="0"/>
        <w:spacing w:line="360" w:lineRule="auto"/>
        <w:ind w:left="284"/>
        <w:jc w:val="both"/>
        <w:rPr>
          <w:rFonts w:ascii="Arial" w:hAnsi="Arial" w:cs="Arial"/>
          <w:b/>
        </w:rPr>
      </w:pPr>
      <w:r w:rsidRPr="00D26198">
        <w:rPr>
          <w:rFonts w:ascii="Arial" w:hAnsi="Arial" w:cs="Arial"/>
          <w:b/>
        </w:rPr>
        <w:t>2.2</w:t>
      </w:r>
      <w:r w:rsidR="00B366B5">
        <w:rPr>
          <w:rFonts w:ascii="Arial" w:hAnsi="Arial" w:cs="Arial"/>
          <w:b/>
        </w:rPr>
        <w:tab/>
      </w:r>
      <w:r w:rsidRPr="00D26198">
        <w:rPr>
          <w:rFonts w:ascii="Arial" w:hAnsi="Arial" w:cs="Arial"/>
          <w:b/>
        </w:rPr>
        <w:t>MATERIALES</w:t>
      </w:r>
    </w:p>
    <w:p w:rsidR="00B366B5" w:rsidRDefault="00D26198" w:rsidP="00D26198">
      <w:pPr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D26198">
        <w:rPr>
          <w:rFonts w:ascii="Arial" w:hAnsi="Arial" w:cs="Arial"/>
        </w:rPr>
        <w:t xml:space="preserve">Para </w:t>
      </w:r>
      <w:r w:rsidR="00B366B5">
        <w:rPr>
          <w:rFonts w:ascii="Arial" w:hAnsi="Arial" w:cs="Arial"/>
        </w:rPr>
        <w:t xml:space="preserve">la correcta presentación en </w:t>
      </w:r>
      <w:r w:rsidRPr="00D26198">
        <w:rPr>
          <w:rFonts w:ascii="Arial" w:hAnsi="Arial" w:cs="Arial"/>
        </w:rPr>
        <w:t>el cumplimiento de sus funciones de los Supervisores</w:t>
      </w:r>
      <w:r w:rsidR="00B366B5">
        <w:rPr>
          <w:rFonts w:ascii="Arial" w:hAnsi="Arial" w:cs="Arial"/>
        </w:rPr>
        <w:t xml:space="preserve"> de Campo se ha considerado la dotación del siguiente uniforme:</w:t>
      </w:r>
    </w:p>
    <w:p w:rsidR="00B366B5" w:rsidRDefault="00B366B5" w:rsidP="00B366B5">
      <w:pPr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tbl>
      <w:tblPr>
        <w:tblW w:w="751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842"/>
        <w:gridCol w:w="1843"/>
      </w:tblGrid>
      <w:tr w:rsidR="00B366B5" w:rsidRPr="00704A0D">
        <w:trPr>
          <w:trHeight w:val="474"/>
        </w:trPr>
        <w:tc>
          <w:tcPr>
            <w:tcW w:w="1984" w:type="dxa"/>
            <w:shd w:val="clear" w:color="auto" w:fill="262626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Prenda</w:t>
            </w:r>
          </w:p>
        </w:tc>
        <w:tc>
          <w:tcPr>
            <w:tcW w:w="1843" w:type="dxa"/>
            <w:shd w:val="clear" w:color="auto" w:fill="262626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Verano</w:t>
            </w:r>
          </w:p>
        </w:tc>
        <w:tc>
          <w:tcPr>
            <w:tcW w:w="1842" w:type="dxa"/>
            <w:shd w:val="clear" w:color="auto" w:fill="262626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Invierno</w:t>
            </w:r>
          </w:p>
        </w:tc>
        <w:tc>
          <w:tcPr>
            <w:tcW w:w="1843" w:type="dxa"/>
            <w:shd w:val="clear" w:color="auto" w:fill="262626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704A0D">
              <w:rPr>
                <w:rFonts w:ascii="Arial" w:hAnsi="Arial" w:cs="Arial"/>
                <w:b/>
                <w:color w:val="FFFFFF"/>
              </w:rPr>
              <w:t>Total Anual</w:t>
            </w:r>
          </w:p>
        </w:tc>
      </w:tr>
      <w:tr w:rsidR="00B366B5" w:rsidRPr="00704A0D">
        <w:trPr>
          <w:trHeight w:val="410"/>
        </w:trPr>
        <w:tc>
          <w:tcPr>
            <w:tcW w:w="1984" w:type="dxa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Zapatos</w:t>
            </w:r>
          </w:p>
        </w:tc>
        <w:tc>
          <w:tcPr>
            <w:tcW w:w="1843" w:type="dxa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 w:rsidR="006E18B7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704A0D">
              <w:rPr>
                <w:rFonts w:ascii="Arial" w:hAnsi="Arial" w:cs="Arial"/>
                <w:b/>
              </w:rPr>
              <w:t>0</w:t>
            </w:r>
            <w:r w:rsidR="006E18B7">
              <w:rPr>
                <w:rFonts w:ascii="Arial" w:hAnsi="Arial" w:cs="Arial"/>
                <w:b/>
              </w:rPr>
              <w:t>4</w:t>
            </w:r>
          </w:p>
        </w:tc>
      </w:tr>
      <w:tr w:rsidR="00B366B5" w:rsidRPr="00704A0D">
        <w:trPr>
          <w:trHeight w:val="417"/>
        </w:trPr>
        <w:tc>
          <w:tcPr>
            <w:tcW w:w="1984" w:type="dxa"/>
            <w:vAlign w:val="center"/>
          </w:tcPr>
          <w:p w:rsidR="00B366B5" w:rsidRPr="00704A0D" w:rsidRDefault="00B366B5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Pantalón</w:t>
            </w:r>
          </w:p>
        </w:tc>
        <w:tc>
          <w:tcPr>
            <w:tcW w:w="1843" w:type="dxa"/>
            <w:vAlign w:val="center"/>
          </w:tcPr>
          <w:p w:rsidR="00B366B5" w:rsidRPr="00704A0D" w:rsidRDefault="008843C8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 w:rsidR="006E18B7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B366B5" w:rsidRPr="00704A0D" w:rsidRDefault="008843C8" w:rsidP="00704A0D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 w:rsidR="006E18B7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B366B5" w:rsidRPr="00704A0D" w:rsidRDefault="006E18B7" w:rsidP="00704A0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  <w:tr w:rsidR="006E18B7" w:rsidRPr="00704A0D">
        <w:trPr>
          <w:trHeight w:val="423"/>
        </w:trPr>
        <w:tc>
          <w:tcPr>
            <w:tcW w:w="1984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Camisa</w:t>
            </w:r>
          </w:p>
        </w:tc>
        <w:tc>
          <w:tcPr>
            <w:tcW w:w="1843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  <w:tr w:rsidR="005857D1" w:rsidRPr="00704A0D">
        <w:trPr>
          <w:trHeight w:val="414"/>
        </w:trPr>
        <w:tc>
          <w:tcPr>
            <w:tcW w:w="1984" w:type="dxa"/>
            <w:vAlign w:val="center"/>
          </w:tcPr>
          <w:p w:rsidR="005857D1" w:rsidRPr="00704A0D" w:rsidRDefault="005857D1" w:rsidP="005857D1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Chaleco</w:t>
            </w:r>
          </w:p>
        </w:tc>
        <w:tc>
          <w:tcPr>
            <w:tcW w:w="1843" w:type="dxa"/>
            <w:vAlign w:val="center"/>
          </w:tcPr>
          <w:p w:rsidR="005857D1" w:rsidRPr="00704A0D" w:rsidRDefault="005857D1" w:rsidP="005857D1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 w:rsidR="006E18B7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5857D1" w:rsidRPr="00704A0D" w:rsidRDefault="005857D1" w:rsidP="005857D1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857D1" w:rsidRPr="00704A0D" w:rsidRDefault="005857D1" w:rsidP="005857D1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704A0D">
              <w:rPr>
                <w:rFonts w:ascii="Arial" w:hAnsi="Arial" w:cs="Arial"/>
                <w:b/>
              </w:rPr>
              <w:t>0</w:t>
            </w:r>
            <w:r w:rsidR="006E18B7">
              <w:rPr>
                <w:rFonts w:ascii="Arial" w:hAnsi="Arial" w:cs="Arial"/>
                <w:b/>
              </w:rPr>
              <w:t>4</w:t>
            </w:r>
          </w:p>
        </w:tc>
      </w:tr>
      <w:tr w:rsidR="006E18B7" w:rsidRPr="00704A0D">
        <w:trPr>
          <w:trHeight w:val="407"/>
        </w:trPr>
        <w:tc>
          <w:tcPr>
            <w:tcW w:w="1984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Gorro</w:t>
            </w:r>
          </w:p>
        </w:tc>
        <w:tc>
          <w:tcPr>
            <w:tcW w:w="1843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6E18B7" w:rsidRPr="00704A0D" w:rsidRDefault="006E18B7" w:rsidP="006E18B7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  <w:tr w:rsidR="005857D1" w:rsidRPr="00704A0D">
        <w:trPr>
          <w:trHeight w:val="419"/>
        </w:trPr>
        <w:tc>
          <w:tcPr>
            <w:tcW w:w="1984" w:type="dxa"/>
            <w:vAlign w:val="center"/>
          </w:tcPr>
          <w:p w:rsidR="005857D1" w:rsidRPr="00704A0D" w:rsidRDefault="005857D1" w:rsidP="005857D1">
            <w:pPr>
              <w:adjustRightInd w:val="0"/>
              <w:jc w:val="center"/>
              <w:rPr>
                <w:rFonts w:ascii="Arial" w:hAnsi="Arial" w:cs="Arial"/>
              </w:rPr>
            </w:pPr>
            <w:r w:rsidRPr="00704A0D">
              <w:rPr>
                <w:rFonts w:ascii="Arial" w:hAnsi="Arial" w:cs="Arial"/>
              </w:rPr>
              <w:t>Casaca</w:t>
            </w:r>
          </w:p>
        </w:tc>
        <w:tc>
          <w:tcPr>
            <w:tcW w:w="1843" w:type="dxa"/>
            <w:vAlign w:val="center"/>
          </w:tcPr>
          <w:p w:rsidR="005857D1" w:rsidRPr="00704A0D" w:rsidRDefault="005857D1" w:rsidP="005857D1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857D1" w:rsidRPr="00704A0D" w:rsidRDefault="006E18B7" w:rsidP="005857D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5857D1" w:rsidRPr="00704A0D" w:rsidRDefault="005857D1" w:rsidP="005857D1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704A0D">
              <w:rPr>
                <w:rFonts w:ascii="Arial" w:hAnsi="Arial" w:cs="Arial"/>
                <w:b/>
              </w:rPr>
              <w:t>0</w:t>
            </w:r>
            <w:r w:rsidR="006E18B7">
              <w:rPr>
                <w:rFonts w:ascii="Arial" w:hAnsi="Arial" w:cs="Arial"/>
                <w:b/>
              </w:rPr>
              <w:t>4</w:t>
            </w:r>
          </w:p>
        </w:tc>
      </w:tr>
    </w:tbl>
    <w:p w:rsidR="00B366B5" w:rsidRPr="00466FCE" w:rsidRDefault="00B366B5" w:rsidP="00B366B5">
      <w:pPr>
        <w:adjustRightInd w:val="0"/>
        <w:spacing w:line="360" w:lineRule="auto"/>
        <w:ind w:left="2149"/>
        <w:jc w:val="both"/>
        <w:rPr>
          <w:rFonts w:ascii="Arial" w:hAnsi="Arial" w:cs="Arial"/>
          <w:b/>
        </w:rPr>
      </w:pP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Zapat</w:t>
      </w:r>
      <w:r>
        <w:rPr>
          <w:rFonts w:ascii="Arial" w:hAnsi="Arial" w:cs="Arial"/>
          <w:b/>
        </w:rPr>
        <w:t>os</w:t>
      </w:r>
      <w:r w:rsidRPr="00D26198">
        <w:rPr>
          <w:rFonts w:ascii="Arial" w:hAnsi="Arial" w:cs="Arial"/>
        </w:rPr>
        <w:t xml:space="preserve">: </w:t>
      </w:r>
      <w:r w:rsidR="008D708A">
        <w:rPr>
          <w:rFonts w:ascii="Arial" w:hAnsi="Arial" w:cs="Arial"/>
        </w:rPr>
        <w:t>de cuero</w:t>
      </w:r>
      <w:r>
        <w:rPr>
          <w:rFonts w:ascii="Arial" w:hAnsi="Arial" w:cs="Arial"/>
        </w:rPr>
        <w:t xml:space="preserve">, con </w:t>
      </w:r>
      <w:r w:rsidRPr="00A25C1E">
        <w:rPr>
          <w:rFonts w:ascii="Arial" w:hAnsi="Arial" w:cs="Arial"/>
        </w:rPr>
        <w:t xml:space="preserve">planta y taco resistentes al desgaste y </w:t>
      </w:r>
      <w:r>
        <w:rPr>
          <w:rFonts w:ascii="Arial" w:hAnsi="Arial" w:cs="Arial"/>
        </w:rPr>
        <w:t xml:space="preserve">antideslizante, color negro, </w:t>
      </w:r>
      <w:r w:rsidRPr="00D26198">
        <w:rPr>
          <w:rFonts w:ascii="Arial" w:hAnsi="Arial" w:cs="Arial"/>
        </w:rPr>
        <w:t>a razón de 0</w:t>
      </w:r>
      <w:r w:rsidR="008843C8">
        <w:rPr>
          <w:rFonts w:ascii="Arial" w:hAnsi="Arial" w:cs="Arial"/>
        </w:rPr>
        <w:t>1</w:t>
      </w:r>
      <w:r w:rsidRPr="00D26198">
        <w:rPr>
          <w:rFonts w:ascii="Arial" w:hAnsi="Arial" w:cs="Arial"/>
        </w:rPr>
        <w:t xml:space="preserve"> </w:t>
      </w:r>
      <w:r w:rsidR="005857D1">
        <w:rPr>
          <w:rFonts w:ascii="Arial" w:hAnsi="Arial" w:cs="Arial"/>
        </w:rPr>
        <w:t xml:space="preserve">prenda </w:t>
      </w:r>
      <w:r w:rsidRPr="00D26198">
        <w:rPr>
          <w:rFonts w:ascii="Arial" w:hAnsi="Arial" w:cs="Arial"/>
        </w:rPr>
        <w:t>por año.</w:t>
      </w: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  <w:b/>
        </w:rPr>
      </w:pP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Pantalón</w:t>
      </w:r>
      <w:r w:rsidRPr="00D26198">
        <w:rPr>
          <w:rFonts w:ascii="Arial" w:hAnsi="Arial" w:cs="Arial"/>
        </w:rPr>
        <w:t xml:space="preserve">: De </w:t>
      </w:r>
      <w:r>
        <w:rPr>
          <w:rFonts w:ascii="Arial" w:hAnsi="Arial" w:cs="Arial"/>
        </w:rPr>
        <w:t>d</w:t>
      </w:r>
      <w:r w:rsidRPr="00D26198">
        <w:rPr>
          <w:rFonts w:ascii="Arial" w:hAnsi="Arial" w:cs="Arial"/>
        </w:rPr>
        <w:t>rill, con acabado sanforizado y mercerizado</w:t>
      </w:r>
      <w:r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con cierre metálico</w:t>
      </w:r>
      <w:r>
        <w:rPr>
          <w:rFonts w:ascii="Arial" w:hAnsi="Arial" w:cs="Arial"/>
        </w:rPr>
        <w:t>,</w:t>
      </w:r>
      <w:r w:rsidRPr="00D26198">
        <w:rPr>
          <w:rFonts w:ascii="Arial" w:hAnsi="Arial" w:cs="Arial"/>
        </w:rPr>
        <w:t xml:space="preserve"> con dos bolsillos en la parte superior, parte posterior y frontal, con costura serrada, pretina y cinta </w:t>
      </w:r>
      <w:proofErr w:type="spellStart"/>
      <w:r w:rsidRPr="00D26198">
        <w:rPr>
          <w:rFonts w:ascii="Arial" w:hAnsi="Arial" w:cs="Arial"/>
        </w:rPr>
        <w:t>reflectiva</w:t>
      </w:r>
      <w:proofErr w:type="spellEnd"/>
      <w:r w:rsidRPr="00D26198">
        <w:rPr>
          <w:rFonts w:ascii="Arial" w:hAnsi="Arial" w:cs="Arial"/>
        </w:rPr>
        <w:t xml:space="preserve">, a razón de 02 </w:t>
      </w:r>
      <w:r w:rsidR="005857D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>por año.</w:t>
      </w:r>
    </w:p>
    <w:p w:rsidR="008843C8" w:rsidRDefault="008843C8" w:rsidP="00B366B5">
      <w:pPr>
        <w:adjustRightInd w:val="0"/>
        <w:spacing w:line="360" w:lineRule="auto"/>
        <w:ind w:left="1418"/>
        <w:jc w:val="both"/>
        <w:rPr>
          <w:rFonts w:ascii="Arial" w:hAnsi="Arial" w:cs="Arial"/>
          <w:b/>
        </w:rPr>
      </w:pP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Camisa</w:t>
      </w:r>
      <w:r w:rsidRPr="00D26198">
        <w:rPr>
          <w:rFonts w:ascii="Arial" w:hAnsi="Arial" w:cs="Arial"/>
        </w:rPr>
        <w:t xml:space="preserve">: </w:t>
      </w:r>
      <w:r w:rsidR="005857D1">
        <w:rPr>
          <w:rFonts w:ascii="Arial" w:hAnsi="Arial" w:cs="Arial"/>
        </w:rPr>
        <w:t>De composición 100% algodón</w:t>
      </w:r>
      <w:r w:rsidRPr="00D26198">
        <w:rPr>
          <w:rFonts w:ascii="Arial" w:hAnsi="Arial" w:cs="Arial"/>
        </w:rPr>
        <w:t xml:space="preserve">, de confección prenda suelta de manga larga abierta en delante con manga, cuello y bolsillo con logotipo en la parte frontal lado izquierdo, a razón de 02 </w:t>
      </w:r>
      <w:r w:rsidR="005857D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>por año.</w:t>
      </w: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Chaleco</w:t>
      </w:r>
      <w:r w:rsidRPr="00D26198">
        <w:rPr>
          <w:rFonts w:ascii="Arial" w:hAnsi="Arial" w:cs="Arial"/>
        </w:rPr>
        <w:t xml:space="preserve">: De </w:t>
      </w:r>
      <w:r>
        <w:rPr>
          <w:rFonts w:ascii="Arial" w:hAnsi="Arial" w:cs="Arial"/>
        </w:rPr>
        <w:t>d</w:t>
      </w:r>
      <w:r w:rsidRPr="00D26198">
        <w:rPr>
          <w:rFonts w:ascii="Arial" w:hAnsi="Arial" w:cs="Arial"/>
        </w:rPr>
        <w:t xml:space="preserve">rill,  100% algodón con logotipo en la parte frontal izquierdo, con cintas </w:t>
      </w:r>
      <w:proofErr w:type="spellStart"/>
      <w:r w:rsidRPr="00D26198">
        <w:rPr>
          <w:rFonts w:ascii="Arial" w:hAnsi="Arial" w:cs="Arial"/>
        </w:rPr>
        <w:t>reflectiva</w:t>
      </w:r>
      <w:proofErr w:type="spellEnd"/>
      <w:r w:rsidRPr="00D26198">
        <w:rPr>
          <w:rFonts w:ascii="Arial" w:hAnsi="Arial" w:cs="Arial"/>
        </w:rPr>
        <w:t>, con 6 bolsillos (tipo reportero), a razón de 0</w:t>
      </w:r>
      <w:r w:rsidR="008843C8">
        <w:rPr>
          <w:rFonts w:ascii="Arial" w:hAnsi="Arial" w:cs="Arial"/>
        </w:rPr>
        <w:t>1</w:t>
      </w:r>
      <w:r w:rsidRPr="00D26198">
        <w:rPr>
          <w:rFonts w:ascii="Arial" w:hAnsi="Arial" w:cs="Arial"/>
        </w:rPr>
        <w:t xml:space="preserve"> al año. </w:t>
      </w: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Gorro</w:t>
      </w:r>
      <w:r w:rsidRPr="00D26198">
        <w:rPr>
          <w:rFonts w:ascii="Arial" w:hAnsi="Arial" w:cs="Arial"/>
        </w:rPr>
        <w:t xml:space="preserve">: Tipo </w:t>
      </w:r>
      <w:r>
        <w:rPr>
          <w:rFonts w:ascii="Arial" w:hAnsi="Arial" w:cs="Arial"/>
        </w:rPr>
        <w:t>j</w:t>
      </w:r>
      <w:r w:rsidRPr="00D26198">
        <w:rPr>
          <w:rFonts w:ascii="Arial" w:hAnsi="Arial" w:cs="Arial"/>
        </w:rPr>
        <w:t xml:space="preserve">ockey, en la parte frontal interior deberá ser reforzado y en la parte superior deberá haber un botón, además deberá tener un regulador en la parte posterior con pegapega, asimismo deberá incluir el logotipo en la parte frontal y lateral, a razón de 02 </w:t>
      </w:r>
      <w:r w:rsidR="005857D1">
        <w:rPr>
          <w:rFonts w:ascii="Arial" w:hAnsi="Arial" w:cs="Arial"/>
        </w:rPr>
        <w:t xml:space="preserve">prendas </w:t>
      </w:r>
      <w:r w:rsidRPr="00D26198">
        <w:rPr>
          <w:rFonts w:ascii="Arial" w:hAnsi="Arial" w:cs="Arial"/>
        </w:rPr>
        <w:t>por año.</w:t>
      </w:r>
    </w:p>
    <w:p w:rsidR="00B366B5" w:rsidRPr="00D26198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  <w:b/>
        </w:rPr>
      </w:pPr>
    </w:p>
    <w:p w:rsidR="00B366B5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>Casaca</w:t>
      </w:r>
      <w:r w:rsidRPr="00D26198">
        <w:rPr>
          <w:rFonts w:ascii="Arial" w:hAnsi="Arial" w:cs="Arial"/>
        </w:rPr>
        <w:t xml:space="preserve">: De material </w:t>
      </w:r>
      <w:proofErr w:type="spellStart"/>
      <w:r w:rsidR="008D708A">
        <w:rPr>
          <w:rFonts w:ascii="Arial" w:hAnsi="Arial" w:cs="Arial"/>
        </w:rPr>
        <w:t>taslan</w:t>
      </w:r>
      <w:proofErr w:type="spellEnd"/>
      <w:r w:rsidRPr="00D26198">
        <w:rPr>
          <w:rFonts w:ascii="Arial" w:hAnsi="Arial" w:cs="Arial"/>
        </w:rPr>
        <w:t xml:space="preserve"> impermeable de primera calidad,  acolchado con fibra térmica; con puño, cuello y pretina con logotipo en parte frontal derecho y posterior, a razón de 01 </w:t>
      </w:r>
      <w:r w:rsidR="005857D1">
        <w:rPr>
          <w:rFonts w:ascii="Arial" w:hAnsi="Arial" w:cs="Arial"/>
        </w:rPr>
        <w:t xml:space="preserve">prenda </w:t>
      </w:r>
      <w:r w:rsidRPr="00D26198">
        <w:rPr>
          <w:rFonts w:ascii="Arial" w:hAnsi="Arial" w:cs="Arial"/>
        </w:rPr>
        <w:t>por año.</w:t>
      </w:r>
    </w:p>
    <w:p w:rsidR="008D708A" w:rsidRDefault="008D708A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8D708A" w:rsidRDefault="008D708A" w:rsidP="008D708A">
      <w:pPr>
        <w:adjustRightInd w:val="0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>
        <w:rPr>
          <w:rFonts w:ascii="Arial" w:hAnsi="Arial" w:cs="Arial"/>
          <w:b/>
        </w:rPr>
        <w:tab/>
        <w:t>OTRO</w:t>
      </w:r>
      <w:r w:rsidRPr="00D2619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COSTOS Y GASTOS VARIABLES</w:t>
      </w:r>
    </w:p>
    <w:p w:rsidR="00470881" w:rsidRPr="00470881" w:rsidRDefault="00470881" w:rsidP="00470881">
      <w:pPr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470881">
        <w:rPr>
          <w:rFonts w:ascii="Arial" w:hAnsi="Arial" w:cs="Arial"/>
        </w:rPr>
        <w:t>Se ha considerado los equipos necesarios para la comunicación fluida del funcionario y los supervisores para asegurar una comunicación fluida durante la prestación del servicio.</w:t>
      </w:r>
    </w:p>
    <w:p w:rsidR="00470881" w:rsidRPr="00D26198" w:rsidRDefault="00470881" w:rsidP="00470881">
      <w:pPr>
        <w:adjustRightInd w:val="0"/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70881" w:rsidRPr="00D26198" w:rsidRDefault="00470881" w:rsidP="00470881">
      <w:pPr>
        <w:adjustRightInd w:val="0"/>
        <w:spacing w:line="360" w:lineRule="auto"/>
        <w:ind w:left="1418" w:firstLine="11"/>
        <w:jc w:val="both"/>
        <w:rPr>
          <w:rFonts w:ascii="Arial" w:hAnsi="Arial" w:cs="Arial"/>
        </w:rPr>
      </w:pPr>
      <w:r w:rsidRPr="00D26198">
        <w:rPr>
          <w:rFonts w:ascii="Arial" w:hAnsi="Arial" w:cs="Arial"/>
          <w:b/>
        </w:rPr>
        <w:t xml:space="preserve">Servicio de </w:t>
      </w:r>
      <w:r>
        <w:rPr>
          <w:rFonts w:ascii="Arial" w:hAnsi="Arial" w:cs="Arial"/>
          <w:b/>
        </w:rPr>
        <w:t>t</w:t>
      </w:r>
      <w:r w:rsidRPr="00D26198">
        <w:rPr>
          <w:rFonts w:ascii="Arial" w:hAnsi="Arial" w:cs="Arial"/>
          <w:b/>
        </w:rPr>
        <w:t xml:space="preserve">elefonía </w:t>
      </w:r>
      <w:r>
        <w:rPr>
          <w:rFonts w:ascii="Arial" w:hAnsi="Arial" w:cs="Arial"/>
          <w:b/>
        </w:rPr>
        <w:t>móvil</w:t>
      </w:r>
      <w:r w:rsidRPr="008843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26198">
        <w:rPr>
          <w:rFonts w:ascii="Arial" w:hAnsi="Arial" w:cs="Arial"/>
        </w:rPr>
        <w:t xml:space="preserve">Este servicio consiste en disponer de </w:t>
      </w:r>
      <w:r w:rsidR="006E18B7">
        <w:rPr>
          <w:rFonts w:ascii="Arial" w:hAnsi="Arial" w:cs="Arial"/>
        </w:rPr>
        <w:t>06</w:t>
      </w:r>
      <w:r w:rsidRPr="00D26198">
        <w:rPr>
          <w:rFonts w:ascii="Arial" w:hAnsi="Arial" w:cs="Arial"/>
        </w:rPr>
        <w:t xml:space="preserve"> equipos celulares de red privada para la comunicación y coordinación operativa entre </w:t>
      </w:r>
      <w:r>
        <w:rPr>
          <w:rFonts w:ascii="Arial" w:hAnsi="Arial" w:cs="Arial"/>
        </w:rPr>
        <w:t>A</w:t>
      </w:r>
      <w:r w:rsidRPr="00D26198">
        <w:rPr>
          <w:rFonts w:ascii="Arial" w:hAnsi="Arial" w:cs="Arial"/>
        </w:rPr>
        <w:t>dministrativos (02)</w:t>
      </w:r>
      <w:r>
        <w:rPr>
          <w:rFonts w:ascii="Arial" w:hAnsi="Arial" w:cs="Arial"/>
        </w:rPr>
        <w:t xml:space="preserve"> al </w:t>
      </w:r>
      <w:r w:rsidR="005857D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% y </w:t>
      </w:r>
      <w:r w:rsidRPr="00D26198">
        <w:rPr>
          <w:rFonts w:ascii="Arial" w:hAnsi="Arial" w:cs="Arial"/>
        </w:rPr>
        <w:t>Supervisores (</w:t>
      </w:r>
      <w:r w:rsidR="005857D1">
        <w:rPr>
          <w:rFonts w:ascii="Arial" w:hAnsi="Arial" w:cs="Arial"/>
        </w:rPr>
        <w:t>0</w:t>
      </w:r>
      <w:r w:rsidR="002F6DC4">
        <w:rPr>
          <w:rFonts w:ascii="Arial" w:hAnsi="Arial" w:cs="Arial"/>
        </w:rPr>
        <w:t>4</w:t>
      </w:r>
      <w:r w:rsidRPr="00D2619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al 100%</w:t>
      </w:r>
      <w:r w:rsidRPr="00D26198">
        <w:rPr>
          <w:rFonts w:ascii="Arial" w:hAnsi="Arial" w:cs="Arial"/>
        </w:rPr>
        <w:t>.</w:t>
      </w:r>
    </w:p>
    <w:p w:rsidR="00B366B5" w:rsidRDefault="00B366B5" w:rsidP="00B366B5">
      <w:pPr>
        <w:adjustRightInd w:val="0"/>
        <w:spacing w:line="360" w:lineRule="auto"/>
        <w:ind w:left="1418"/>
        <w:jc w:val="both"/>
        <w:rPr>
          <w:rFonts w:ascii="Arial" w:hAnsi="Arial" w:cs="Arial"/>
        </w:rPr>
      </w:pPr>
    </w:p>
    <w:p w:rsidR="008843C8" w:rsidRDefault="008843C8" w:rsidP="008843C8">
      <w:pPr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26198">
        <w:rPr>
          <w:rFonts w:ascii="Arial" w:hAnsi="Arial" w:cs="Arial"/>
          <w:b/>
        </w:rPr>
        <w:t>. COSTOS FIJOS</w:t>
      </w:r>
    </w:p>
    <w:p w:rsidR="00470881" w:rsidRPr="00D26198" w:rsidRDefault="00470881" w:rsidP="008843C8">
      <w:pPr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D26198" w:rsidRPr="00D26198" w:rsidRDefault="00470881" w:rsidP="008843C8">
      <w:pPr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 w:rsidR="008843C8">
        <w:rPr>
          <w:rFonts w:ascii="Arial" w:hAnsi="Arial" w:cs="Arial"/>
          <w:b/>
        </w:rPr>
        <w:tab/>
      </w:r>
      <w:r w:rsidR="00D26198" w:rsidRPr="00D26198">
        <w:rPr>
          <w:rFonts w:ascii="Arial" w:hAnsi="Arial" w:cs="Arial"/>
          <w:b/>
        </w:rPr>
        <w:t>Servicio de agua</w:t>
      </w:r>
      <w:r w:rsidR="008843C8">
        <w:rPr>
          <w:rFonts w:ascii="Arial" w:hAnsi="Arial" w:cs="Arial"/>
          <w:b/>
        </w:rPr>
        <w:t xml:space="preserve"> potable</w:t>
      </w:r>
      <w:r w:rsidR="008843C8" w:rsidRPr="008843C8">
        <w:rPr>
          <w:rFonts w:ascii="Arial" w:hAnsi="Arial" w:cs="Arial"/>
        </w:rPr>
        <w:t>:</w:t>
      </w:r>
      <w:r w:rsidR="008843C8">
        <w:rPr>
          <w:rFonts w:ascii="Arial" w:hAnsi="Arial" w:cs="Arial"/>
          <w:b/>
        </w:rPr>
        <w:t xml:space="preserve"> </w:t>
      </w:r>
      <w:r w:rsidR="008843C8">
        <w:rPr>
          <w:rFonts w:ascii="Arial" w:hAnsi="Arial" w:cs="Arial"/>
        </w:rPr>
        <w:t xml:space="preserve">Se considera el consumo de agua potable del suministro N° </w:t>
      </w:r>
      <w:r w:rsidR="005857D1" w:rsidRPr="005857D1">
        <w:rPr>
          <w:rFonts w:ascii="Arial" w:hAnsi="Arial" w:cs="Arial"/>
        </w:rPr>
        <w:t>2906175</w:t>
      </w:r>
      <w:r w:rsidR="008843C8">
        <w:rPr>
          <w:rFonts w:ascii="Arial" w:hAnsi="Arial" w:cs="Arial"/>
        </w:rPr>
        <w:t xml:space="preserve">, ubicado en </w:t>
      </w:r>
      <w:r w:rsidR="005857D1">
        <w:rPr>
          <w:rFonts w:ascii="Arial" w:hAnsi="Arial" w:cs="Arial"/>
        </w:rPr>
        <w:t xml:space="preserve">la intersección de la </w:t>
      </w:r>
      <w:proofErr w:type="spellStart"/>
      <w:r w:rsidR="005857D1">
        <w:rPr>
          <w:rFonts w:ascii="Arial" w:hAnsi="Arial" w:cs="Arial"/>
        </w:rPr>
        <w:t>Av</w:t>
      </w:r>
      <w:proofErr w:type="spellEnd"/>
      <w:r w:rsidR="005857D1">
        <w:rPr>
          <w:rFonts w:ascii="Arial" w:hAnsi="Arial" w:cs="Arial"/>
        </w:rPr>
        <w:t xml:space="preserve"> Javier Prado y </w:t>
      </w:r>
      <w:proofErr w:type="spellStart"/>
      <w:r w:rsidR="005857D1">
        <w:rPr>
          <w:rFonts w:ascii="Arial" w:hAnsi="Arial" w:cs="Arial"/>
        </w:rPr>
        <w:t>Av</w:t>
      </w:r>
      <w:proofErr w:type="spellEnd"/>
      <w:r w:rsidR="005857D1">
        <w:rPr>
          <w:rFonts w:ascii="Arial" w:hAnsi="Arial" w:cs="Arial"/>
        </w:rPr>
        <w:t xml:space="preserve"> La Molina</w:t>
      </w:r>
      <w:r w:rsidR="008843C8">
        <w:rPr>
          <w:rFonts w:ascii="Arial" w:hAnsi="Arial" w:cs="Arial"/>
        </w:rPr>
        <w:t xml:space="preserve">, </w:t>
      </w:r>
      <w:r w:rsidR="00D26198" w:rsidRPr="00D26198">
        <w:rPr>
          <w:rFonts w:ascii="Arial" w:hAnsi="Arial" w:cs="Arial"/>
        </w:rPr>
        <w:t xml:space="preserve">obteniendo un ratio de </w:t>
      </w:r>
      <w:r w:rsidR="005857D1">
        <w:rPr>
          <w:rFonts w:ascii="Arial" w:hAnsi="Arial" w:cs="Arial"/>
        </w:rPr>
        <w:t>9</w:t>
      </w:r>
      <w:r w:rsidR="00D26198" w:rsidRPr="00D26198">
        <w:rPr>
          <w:rFonts w:ascii="Arial" w:hAnsi="Arial" w:cs="Arial"/>
        </w:rPr>
        <w:t>.</w:t>
      </w:r>
      <w:r w:rsidR="005B3A02">
        <w:rPr>
          <w:rFonts w:ascii="Arial" w:hAnsi="Arial" w:cs="Arial"/>
        </w:rPr>
        <w:t>6</w:t>
      </w:r>
      <w:r w:rsidR="005857D1">
        <w:rPr>
          <w:rFonts w:ascii="Arial" w:hAnsi="Arial" w:cs="Arial"/>
        </w:rPr>
        <w:t>7</w:t>
      </w:r>
      <w:r w:rsidR="008843C8">
        <w:rPr>
          <w:rFonts w:ascii="Arial" w:hAnsi="Arial" w:cs="Arial"/>
        </w:rPr>
        <w:t>% para el S</w:t>
      </w:r>
      <w:r w:rsidR="008843C8" w:rsidRPr="00D26198">
        <w:rPr>
          <w:rFonts w:ascii="Arial" w:hAnsi="Arial" w:cs="Arial"/>
        </w:rPr>
        <w:t>ervicio de Estacionamiento Vehicular Temporal</w:t>
      </w:r>
      <w:r w:rsidR="00D26198" w:rsidRPr="00D26198">
        <w:rPr>
          <w:rFonts w:ascii="Arial" w:hAnsi="Arial" w:cs="Arial"/>
        </w:rPr>
        <w:t>.</w:t>
      </w:r>
    </w:p>
    <w:p w:rsidR="008843C8" w:rsidRPr="00D26198" w:rsidRDefault="008843C8" w:rsidP="008843C8">
      <w:pPr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5857D1" w:rsidRPr="00D26198" w:rsidRDefault="00470881" w:rsidP="005857D1">
      <w:pPr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</w:t>
      </w:r>
      <w:r w:rsidR="008843C8">
        <w:rPr>
          <w:rFonts w:ascii="Arial" w:hAnsi="Arial" w:cs="Arial"/>
          <w:b/>
        </w:rPr>
        <w:tab/>
      </w:r>
      <w:r w:rsidR="008843C8" w:rsidRPr="00D26198">
        <w:rPr>
          <w:rFonts w:ascii="Arial" w:hAnsi="Arial" w:cs="Arial"/>
          <w:b/>
        </w:rPr>
        <w:t xml:space="preserve">Servicio de </w:t>
      </w:r>
      <w:r w:rsidR="008843C8">
        <w:rPr>
          <w:rFonts w:ascii="Arial" w:hAnsi="Arial" w:cs="Arial"/>
          <w:b/>
        </w:rPr>
        <w:t>energía eléctrica</w:t>
      </w:r>
      <w:r w:rsidR="008843C8" w:rsidRPr="008843C8">
        <w:rPr>
          <w:rFonts w:ascii="Arial" w:hAnsi="Arial" w:cs="Arial"/>
        </w:rPr>
        <w:t>:</w:t>
      </w:r>
      <w:r w:rsidR="008843C8">
        <w:rPr>
          <w:rFonts w:ascii="Arial" w:hAnsi="Arial" w:cs="Arial"/>
          <w:b/>
        </w:rPr>
        <w:t xml:space="preserve"> </w:t>
      </w:r>
      <w:r w:rsidR="008843C8">
        <w:rPr>
          <w:rFonts w:ascii="Arial" w:hAnsi="Arial" w:cs="Arial"/>
        </w:rPr>
        <w:t xml:space="preserve">Se considera el consumo de energía eléctrica del suministro N° </w:t>
      </w:r>
      <w:r w:rsidR="005857D1" w:rsidRPr="005857D1">
        <w:rPr>
          <w:rFonts w:ascii="Arial" w:hAnsi="Arial" w:cs="Arial"/>
        </w:rPr>
        <w:t>1708354</w:t>
      </w:r>
      <w:r w:rsidR="008843C8">
        <w:rPr>
          <w:rFonts w:ascii="Arial" w:hAnsi="Arial" w:cs="Arial"/>
        </w:rPr>
        <w:t xml:space="preserve">, </w:t>
      </w:r>
      <w:r w:rsidR="005857D1">
        <w:rPr>
          <w:rFonts w:ascii="Arial" w:hAnsi="Arial" w:cs="Arial"/>
        </w:rPr>
        <w:t>ubicado en la intersección de la Av</w:t>
      </w:r>
      <w:r w:rsidR="006E18B7">
        <w:rPr>
          <w:rFonts w:ascii="Arial" w:hAnsi="Arial" w:cs="Arial"/>
        </w:rPr>
        <w:t>.</w:t>
      </w:r>
      <w:r w:rsidR="005857D1">
        <w:rPr>
          <w:rFonts w:ascii="Arial" w:hAnsi="Arial" w:cs="Arial"/>
        </w:rPr>
        <w:t xml:space="preserve"> Javier Prado y Av</w:t>
      </w:r>
      <w:r w:rsidR="006E18B7">
        <w:rPr>
          <w:rFonts w:ascii="Arial" w:hAnsi="Arial" w:cs="Arial"/>
        </w:rPr>
        <w:t>.</w:t>
      </w:r>
      <w:r w:rsidR="005857D1">
        <w:rPr>
          <w:rFonts w:ascii="Arial" w:hAnsi="Arial" w:cs="Arial"/>
        </w:rPr>
        <w:t xml:space="preserve"> La Molina, </w:t>
      </w:r>
      <w:r w:rsidR="005857D1" w:rsidRPr="00D26198">
        <w:rPr>
          <w:rFonts w:ascii="Arial" w:hAnsi="Arial" w:cs="Arial"/>
        </w:rPr>
        <w:t xml:space="preserve">obteniendo un ratio de </w:t>
      </w:r>
      <w:r w:rsidR="005857D1">
        <w:rPr>
          <w:rFonts w:ascii="Arial" w:hAnsi="Arial" w:cs="Arial"/>
        </w:rPr>
        <w:t>9</w:t>
      </w:r>
      <w:r w:rsidR="005857D1" w:rsidRPr="00D26198">
        <w:rPr>
          <w:rFonts w:ascii="Arial" w:hAnsi="Arial" w:cs="Arial"/>
        </w:rPr>
        <w:t>.</w:t>
      </w:r>
      <w:r w:rsidR="006E18B7">
        <w:rPr>
          <w:rFonts w:ascii="Arial" w:hAnsi="Arial" w:cs="Arial"/>
        </w:rPr>
        <w:t>6</w:t>
      </w:r>
      <w:r w:rsidR="005857D1">
        <w:rPr>
          <w:rFonts w:ascii="Arial" w:hAnsi="Arial" w:cs="Arial"/>
        </w:rPr>
        <w:t>7% para el S</w:t>
      </w:r>
      <w:r w:rsidR="005857D1" w:rsidRPr="00D26198">
        <w:rPr>
          <w:rFonts w:ascii="Arial" w:hAnsi="Arial" w:cs="Arial"/>
        </w:rPr>
        <w:t>ervicio de Estacionamiento Vehicular Temporal.</w:t>
      </w:r>
    </w:p>
    <w:p w:rsidR="00470881" w:rsidRDefault="00470881" w:rsidP="00950306">
      <w:pPr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</w:p>
    <w:p w:rsidR="00470881" w:rsidRDefault="00470881" w:rsidP="00470881">
      <w:pPr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la determinación del % de dedicación de los servicios básicos del local donde opera la Subgerencia de Transito, se ha considerado la siguiente información: </w:t>
      </w:r>
    </w:p>
    <w:p w:rsidR="00470881" w:rsidRDefault="00470881" w:rsidP="00470881">
      <w:pPr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7516B9" w:rsidRDefault="008F022B" w:rsidP="00950306">
      <w:pPr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8F022B">
        <w:rPr>
          <w:noProof/>
          <w:lang w:val="es-PE" w:eastAsia="es-PE"/>
        </w:rPr>
        <w:drawing>
          <wp:inline distT="0" distB="0" distL="0" distR="0">
            <wp:extent cx="5943600" cy="118872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B9" w:rsidRPr="007516B9" w:rsidRDefault="007516B9" w:rsidP="007516B9">
      <w:pPr>
        <w:rPr>
          <w:rFonts w:ascii="Arial" w:hAnsi="Arial" w:cs="Arial"/>
        </w:rPr>
      </w:pPr>
    </w:p>
    <w:p w:rsidR="007516B9" w:rsidRPr="007516B9" w:rsidRDefault="007516B9" w:rsidP="007516B9">
      <w:pPr>
        <w:rPr>
          <w:rFonts w:ascii="Arial" w:hAnsi="Arial" w:cs="Arial"/>
        </w:rPr>
      </w:pPr>
    </w:p>
    <w:p w:rsidR="007516B9" w:rsidRPr="007516B9" w:rsidRDefault="007516B9" w:rsidP="007516B9">
      <w:pPr>
        <w:rPr>
          <w:rFonts w:ascii="Arial" w:hAnsi="Arial" w:cs="Arial"/>
        </w:rPr>
      </w:pPr>
    </w:p>
    <w:p w:rsidR="007516B9" w:rsidRPr="007516B9" w:rsidRDefault="007516B9" w:rsidP="007516B9">
      <w:pPr>
        <w:rPr>
          <w:rFonts w:ascii="Arial" w:hAnsi="Arial" w:cs="Arial"/>
        </w:rPr>
      </w:pPr>
    </w:p>
    <w:p w:rsidR="007516B9" w:rsidRDefault="007516B9" w:rsidP="007516B9">
      <w:pPr>
        <w:rPr>
          <w:rFonts w:ascii="Arial" w:hAnsi="Arial" w:cs="Arial"/>
        </w:rPr>
      </w:pPr>
    </w:p>
    <w:p w:rsidR="007516B9" w:rsidRDefault="007516B9" w:rsidP="007516B9">
      <w:pPr>
        <w:rPr>
          <w:rFonts w:ascii="Arial" w:hAnsi="Arial" w:cs="Arial"/>
        </w:rPr>
      </w:pPr>
    </w:p>
    <w:p w:rsidR="00470881" w:rsidRPr="007516B9" w:rsidRDefault="007516B9" w:rsidP="007516B9">
      <w:pPr>
        <w:tabs>
          <w:tab w:val="left" w:pos="3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70881" w:rsidRPr="007516B9" w:rsidSect="0021786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D8" w:rsidRDefault="008F28D8" w:rsidP="00A62FC7">
      <w:r>
        <w:separator/>
      </w:r>
    </w:p>
  </w:endnote>
  <w:endnote w:type="continuationSeparator" w:id="0">
    <w:p w:rsidR="008F28D8" w:rsidRDefault="008F28D8" w:rsidP="00A6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B9" w:rsidRDefault="007516B9">
    <w:pPr>
      <w:pStyle w:val="Piedepgina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-79375</wp:posOffset>
              </wp:positionV>
              <wp:extent cx="5838825" cy="635"/>
              <wp:effectExtent l="0" t="19050" r="28575" b="3746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E37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75pt;margin-top:-6.25pt;width:459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" strokecolor="#538135 [2409]" strokeweight="3pt">
              <v:shadow color="#243f60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D8" w:rsidRDefault="008F28D8" w:rsidP="00A62FC7">
      <w:r>
        <w:separator/>
      </w:r>
    </w:p>
  </w:footnote>
  <w:footnote w:type="continuationSeparator" w:id="0">
    <w:p w:rsidR="008F28D8" w:rsidRDefault="008F28D8" w:rsidP="00A6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B9" w:rsidRPr="0036683F" w:rsidRDefault="007516B9" w:rsidP="00A62FC7">
    <w:pPr>
      <w:pStyle w:val="Encabezado"/>
      <w:tabs>
        <w:tab w:val="right" w:pos="8800"/>
      </w:tabs>
      <w:rPr>
        <w:color w:val="0033CC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F33597" wp14:editId="0C5B860D">
              <wp:simplePos x="0" y="0"/>
              <wp:positionH relativeFrom="column">
                <wp:posOffset>3581400</wp:posOffset>
              </wp:positionH>
              <wp:positionV relativeFrom="paragraph">
                <wp:posOffset>-76200</wp:posOffset>
              </wp:positionV>
              <wp:extent cx="2185035" cy="645795"/>
              <wp:effectExtent l="0" t="0" r="0" b="190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516B9" w:rsidRDefault="007516B9" w:rsidP="000B6788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>INFORME TECNICO</w:t>
                          </w:r>
                        </w:p>
                        <w:p w:rsidR="007516B9" w:rsidRPr="00A62FC7" w:rsidRDefault="007516B9" w:rsidP="000B678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</w:pPr>
                          <w:r w:rsidRPr="00A62FC7"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>DETERMINACION 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>L COSTO</w:t>
                          </w:r>
                          <w:r w:rsidRPr="00A62FC7"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>D</w:t>
                          </w:r>
                          <w:r w:rsidRPr="00A62FC7"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>L</w:t>
                          </w:r>
                          <w:r w:rsidRPr="00A62FC7"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PE"/>
                            </w:rPr>
                            <w:t>SERVICIO DE ESTACIONAMIENTO VEHICULAR TEMPORAL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F335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2pt;margin-top:-6pt;width:172.05pt;height:5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K/9QIAAIU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" filled="f" stroked="f">
              <v:textbox>
                <w:txbxContent>
                  <w:p w:rsidR="006833EB" w:rsidRDefault="006833EB" w:rsidP="000B6788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>INFORME TECNICO</w:t>
                    </w:r>
                  </w:p>
                  <w:p w:rsidR="006833EB" w:rsidRPr="00A62FC7" w:rsidRDefault="006833EB" w:rsidP="000B678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</w:pPr>
                    <w:r w:rsidRPr="00A62FC7"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>DETERMINACION DE</w:t>
                    </w:r>
                    <w:r w:rsidR="0056365F"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>L COSTO</w:t>
                    </w:r>
                    <w:r w:rsidRPr="00A62FC7"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="001931BD"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>D</w:t>
                    </w:r>
                    <w:r w:rsidRPr="00A62FC7"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>L</w:t>
                    </w:r>
                    <w:r w:rsidRPr="00A62FC7"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PE"/>
                      </w:rPr>
                      <w:t>SERVICIO DE ESTACIONAMIENTO VEHICULAR TEMPORAL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249EF" wp14:editId="5A4B2BEA">
              <wp:simplePos x="0" y="0"/>
              <wp:positionH relativeFrom="column">
                <wp:posOffset>-19050</wp:posOffset>
              </wp:positionH>
              <wp:positionV relativeFrom="paragraph">
                <wp:posOffset>-142875</wp:posOffset>
              </wp:positionV>
              <wp:extent cx="5838825" cy="635"/>
              <wp:effectExtent l="0" t="19050" r="28575" b="3746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CDC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5pt;margin-top:-11.25pt;width:45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" strokecolor="#538135 [2409]" strokeweight="3pt">
              <v:shadow color="#243f60" opacity=".5" offset="1pt"/>
            </v:shape>
          </w:pict>
        </mc:Fallback>
      </mc:AlternateContent>
    </w:r>
    <w:r>
      <w:rPr>
        <w:noProof/>
        <w:color w:val="0033CC"/>
        <w:lang w:val="es-PE" w:eastAsia="es-PE" w:bidi="ar-SA"/>
      </w:rPr>
      <w:drawing>
        <wp:inline distT="0" distB="0" distL="0" distR="0" wp14:anchorId="10EB7E62">
          <wp:extent cx="524510" cy="524510"/>
          <wp:effectExtent l="0" t="0" r="8890" b="889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45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16B9" w:rsidRPr="000B6788" w:rsidRDefault="007516B9" w:rsidP="00A62FC7">
    <w:pPr>
      <w:pStyle w:val="Encabezado"/>
      <w:tabs>
        <w:tab w:val="right" w:pos="8800"/>
      </w:tabs>
      <w:rPr>
        <w:rFonts w:ascii="Arial" w:hAnsi="Arial" w:cs="Arial"/>
        <w:color w:val="0033CC"/>
        <w:sz w:val="16"/>
        <w:szCs w:val="16"/>
      </w:rPr>
    </w:pPr>
    <w:r w:rsidRPr="001931BD">
      <w:rPr>
        <w:noProof/>
        <w:color w:val="70AD47" w:themeColor="accent6"/>
        <w:lang w:val="es-PE" w:eastAsia="es-PE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76200</wp:posOffset>
              </wp:positionV>
              <wp:extent cx="5838825" cy="635"/>
              <wp:effectExtent l="0" t="19050" r="2857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5D22396" id="AutoShape 9" o:spid="_x0000_s1026" type="#_x0000_t32" style="position:absolute;margin-left:-.75pt;margin-top:6pt;width:45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" strokecolor="#538135 [2409]" strokeweight="3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1CA"/>
    <w:multiLevelType w:val="hybridMultilevel"/>
    <w:tmpl w:val="345E5CE4"/>
    <w:lvl w:ilvl="0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71024D2"/>
    <w:multiLevelType w:val="hybridMultilevel"/>
    <w:tmpl w:val="DD746D06"/>
    <w:lvl w:ilvl="0" w:tplc="D06EA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41002"/>
    <w:multiLevelType w:val="multilevel"/>
    <w:tmpl w:val="90A205C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B5D1AA1"/>
    <w:multiLevelType w:val="hybridMultilevel"/>
    <w:tmpl w:val="500C56F8"/>
    <w:lvl w:ilvl="0" w:tplc="4D3686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1541F"/>
    <w:multiLevelType w:val="hybridMultilevel"/>
    <w:tmpl w:val="BDCAA1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30E9"/>
    <w:multiLevelType w:val="hybridMultilevel"/>
    <w:tmpl w:val="CB7C1240"/>
    <w:lvl w:ilvl="0" w:tplc="D06EA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A37EB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2E0415"/>
    <w:multiLevelType w:val="hybridMultilevel"/>
    <w:tmpl w:val="8BC6A71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E536A"/>
    <w:multiLevelType w:val="hybridMultilevel"/>
    <w:tmpl w:val="C12EB7F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2389"/>
    <w:multiLevelType w:val="hybridMultilevel"/>
    <w:tmpl w:val="F34C69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62A4"/>
    <w:multiLevelType w:val="multilevel"/>
    <w:tmpl w:val="7B12067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20"/>
        </w:tabs>
        <w:ind w:left="1320" w:hanging="42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A83193"/>
    <w:multiLevelType w:val="hybridMultilevel"/>
    <w:tmpl w:val="8BC6A71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DF5"/>
    <w:multiLevelType w:val="hybridMultilevel"/>
    <w:tmpl w:val="0FAC8A82"/>
    <w:lvl w:ilvl="0" w:tplc="2F68FB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992695"/>
    <w:multiLevelType w:val="hybridMultilevel"/>
    <w:tmpl w:val="D342339E"/>
    <w:lvl w:ilvl="0" w:tplc="097C3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635E8"/>
    <w:multiLevelType w:val="hybridMultilevel"/>
    <w:tmpl w:val="4F2CA9A0"/>
    <w:lvl w:ilvl="0" w:tplc="FB9E78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666ADD"/>
    <w:multiLevelType w:val="hybridMultilevel"/>
    <w:tmpl w:val="97728D28"/>
    <w:lvl w:ilvl="0" w:tplc="DE748A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5E31E1"/>
    <w:multiLevelType w:val="multilevel"/>
    <w:tmpl w:val="CE10DE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320"/>
        </w:tabs>
        <w:ind w:left="1320" w:hanging="42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7C0820"/>
    <w:multiLevelType w:val="multilevel"/>
    <w:tmpl w:val="B54A50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7">
    <w:nsid w:val="4D171E9F"/>
    <w:multiLevelType w:val="hybridMultilevel"/>
    <w:tmpl w:val="B94C522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13D4AAA"/>
    <w:multiLevelType w:val="hybridMultilevel"/>
    <w:tmpl w:val="8BC6A71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37F31"/>
    <w:multiLevelType w:val="hybridMultilevel"/>
    <w:tmpl w:val="BE02C2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80502"/>
    <w:multiLevelType w:val="hybridMultilevel"/>
    <w:tmpl w:val="A778376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463188"/>
    <w:multiLevelType w:val="hybridMultilevel"/>
    <w:tmpl w:val="97728D28"/>
    <w:lvl w:ilvl="0" w:tplc="DE748A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01492B"/>
    <w:multiLevelType w:val="hybridMultilevel"/>
    <w:tmpl w:val="DD746D06"/>
    <w:lvl w:ilvl="0" w:tplc="D06EA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469EA"/>
    <w:multiLevelType w:val="multilevel"/>
    <w:tmpl w:val="B590D1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4">
    <w:nsid w:val="5D6404CC"/>
    <w:multiLevelType w:val="hybridMultilevel"/>
    <w:tmpl w:val="522485FA"/>
    <w:lvl w:ilvl="0" w:tplc="2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6F8E7371"/>
    <w:multiLevelType w:val="hybridMultilevel"/>
    <w:tmpl w:val="A50E935C"/>
    <w:lvl w:ilvl="0" w:tplc="DF38F2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8D386C"/>
    <w:multiLevelType w:val="multilevel"/>
    <w:tmpl w:val="A058E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D8F2D98"/>
    <w:multiLevelType w:val="hybridMultilevel"/>
    <w:tmpl w:val="D2825BF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441C"/>
    <w:multiLevelType w:val="hybridMultilevel"/>
    <w:tmpl w:val="DD746D06"/>
    <w:lvl w:ilvl="0" w:tplc="D06EA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1A5AA8"/>
    <w:multiLevelType w:val="multilevel"/>
    <w:tmpl w:val="C414D9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965"/>
        </w:tabs>
        <w:ind w:left="19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3"/>
  </w:num>
  <w:num w:numId="4">
    <w:abstractNumId w:val="16"/>
  </w:num>
  <w:num w:numId="5">
    <w:abstractNumId w:val="5"/>
  </w:num>
  <w:num w:numId="6">
    <w:abstractNumId w:val="20"/>
  </w:num>
  <w:num w:numId="7">
    <w:abstractNumId w:val="12"/>
  </w:num>
  <w:num w:numId="8">
    <w:abstractNumId w:val="26"/>
  </w:num>
  <w:num w:numId="9">
    <w:abstractNumId w:val="9"/>
  </w:num>
  <w:num w:numId="10">
    <w:abstractNumId w:val="28"/>
  </w:num>
  <w:num w:numId="11">
    <w:abstractNumId w:val="3"/>
  </w:num>
  <w:num w:numId="12">
    <w:abstractNumId w:val="25"/>
  </w:num>
  <w:num w:numId="13">
    <w:abstractNumId w:val="1"/>
  </w:num>
  <w:num w:numId="14">
    <w:abstractNumId w:val="24"/>
  </w:num>
  <w:num w:numId="15">
    <w:abstractNumId w:val="22"/>
  </w:num>
  <w:num w:numId="16">
    <w:abstractNumId w:val="7"/>
  </w:num>
  <w:num w:numId="17">
    <w:abstractNumId w:val="14"/>
  </w:num>
  <w:num w:numId="18">
    <w:abstractNumId w:val="21"/>
  </w:num>
  <w:num w:numId="19">
    <w:abstractNumId w:val="6"/>
  </w:num>
  <w:num w:numId="20">
    <w:abstractNumId w:val="10"/>
  </w:num>
  <w:num w:numId="21">
    <w:abstractNumId w:val="18"/>
  </w:num>
  <w:num w:numId="22">
    <w:abstractNumId w:val="17"/>
  </w:num>
  <w:num w:numId="23">
    <w:abstractNumId w:val="4"/>
  </w:num>
  <w:num w:numId="24">
    <w:abstractNumId w:val="8"/>
  </w:num>
  <w:num w:numId="25">
    <w:abstractNumId w:val="27"/>
  </w:num>
  <w:num w:numId="26">
    <w:abstractNumId w:val="11"/>
  </w:num>
  <w:num w:numId="27">
    <w:abstractNumId w:val="13"/>
  </w:num>
  <w:num w:numId="28">
    <w:abstractNumId w:val="19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C7"/>
    <w:rsid w:val="00002C73"/>
    <w:rsid w:val="00035A33"/>
    <w:rsid w:val="00035E30"/>
    <w:rsid w:val="00040E0B"/>
    <w:rsid w:val="00042A69"/>
    <w:rsid w:val="000473C9"/>
    <w:rsid w:val="00076795"/>
    <w:rsid w:val="000B38E4"/>
    <w:rsid w:val="000B5579"/>
    <w:rsid w:val="000B6788"/>
    <w:rsid w:val="000C34B2"/>
    <w:rsid w:val="000D1209"/>
    <w:rsid w:val="001051C0"/>
    <w:rsid w:val="001114AF"/>
    <w:rsid w:val="00146404"/>
    <w:rsid w:val="0015472D"/>
    <w:rsid w:val="00163B82"/>
    <w:rsid w:val="001931BD"/>
    <w:rsid w:val="001A05AD"/>
    <w:rsid w:val="001A1261"/>
    <w:rsid w:val="001B2254"/>
    <w:rsid w:val="001D52A8"/>
    <w:rsid w:val="00217867"/>
    <w:rsid w:val="00243AD9"/>
    <w:rsid w:val="00260A19"/>
    <w:rsid w:val="002A22FF"/>
    <w:rsid w:val="002B1FA2"/>
    <w:rsid w:val="002C43BE"/>
    <w:rsid w:val="002F6254"/>
    <w:rsid w:val="002F6DC4"/>
    <w:rsid w:val="00320E08"/>
    <w:rsid w:val="00326826"/>
    <w:rsid w:val="00341917"/>
    <w:rsid w:val="00354E4D"/>
    <w:rsid w:val="00391617"/>
    <w:rsid w:val="003A3309"/>
    <w:rsid w:val="003A5592"/>
    <w:rsid w:val="003E09AA"/>
    <w:rsid w:val="003E2C29"/>
    <w:rsid w:val="00424CCB"/>
    <w:rsid w:val="00453E67"/>
    <w:rsid w:val="00466FCE"/>
    <w:rsid w:val="00470881"/>
    <w:rsid w:val="0049390D"/>
    <w:rsid w:val="004A7AA1"/>
    <w:rsid w:val="004C20B0"/>
    <w:rsid w:val="004F3FE0"/>
    <w:rsid w:val="005140AB"/>
    <w:rsid w:val="005254C6"/>
    <w:rsid w:val="00545AC8"/>
    <w:rsid w:val="00557FC4"/>
    <w:rsid w:val="0056365F"/>
    <w:rsid w:val="005857D1"/>
    <w:rsid w:val="005A6177"/>
    <w:rsid w:val="005B3A02"/>
    <w:rsid w:val="005C4CBA"/>
    <w:rsid w:val="005D7B45"/>
    <w:rsid w:val="00625D5F"/>
    <w:rsid w:val="006353E1"/>
    <w:rsid w:val="00647285"/>
    <w:rsid w:val="006833EB"/>
    <w:rsid w:val="00684D5D"/>
    <w:rsid w:val="0069206D"/>
    <w:rsid w:val="00694E6A"/>
    <w:rsid w:val="006E18B7"/>
    <w:rsid w:val="006E44FF"/>
    <w:rsid w:val="00704A0D"/>
    <w:rsid w:val="00726D7B"/>
    <w:rsid w:val="007506C9"/>
    <w:rsid w:val="007516B9"/>
    <w:rsid w:val="00751990"/>
    <w:rsid w:val="007538CF"/>
    <w:rsid w:val="00777063"/>
    <w:rsid w:val="00782427"/>
    <w:rsid w:val="007E13D9"/>
    <w:rsid w:val="00822CBD"/>
    <w:rsid w:val="00827B0F"/>
    <w:rsid w:val="0084240C"/>
    <w:rsid w:val="00846040"/>
    <w:rsid w:val="008539B7"/>
    <w:rsid w:val="00874EEF"/>
    <w:rsid w:val="008843C8"/>
    <w:rsid w:val="00896A0B"/>
    <w:rsid w:val="008C209D"/>
    <w:rsid w:val="008D708A"/>
    <w:rsid w:val="008E32EA"/>
    <w:rsid w:val="008E6326"/>
    <w:rsid w:val="008F022B"/>
    <w:rsid w:val="008F23A2"/>
    <w:rsid w:val="008F28D8"/>
    <w:rsid w:val="00902E41"/>
    <w:rsid w:val="0091745D"/>
    <w:rsid w:val="00932BAA"/>
    <w:rsid w:val="009476B7"/>
    <w:rsid w:val="00950306"/>
    <w:rsid w:val="00954754"/>
    <w:rsid w:val="009574F2"/>
    <w:rsid w:val="0097640E"/>
    <w:rsid w:val="00A07860"/>
    <w:rsid w:val="00A25C1E"/>
    <w:rsid w:val="00A438C8"/>
    <w:rsid w:val="00A43F4C"/>
    <w:rsid w:val="00A457F1"/>
    <w:rsid w:val="00A62FC7"/>
    <w:rsid w:val="00A723FC"/>
    <w:rsid w:val="00A74D6C"/>
    <w:rsid w:val="00A75691"/>
    <w:rsid w:val="00A96DFD"/>
    <w:rsid w:val="00AA6592"/>
    <w:rsid w:val="00AB0D5D"/>
    <w:rsid w:val="00AB26E4"/>
    <w:rsid w:val="00AB3C6F"/>
    <w:rsid w:val="00AC6E0F"/>
    <w:rsid w:val="00AE6F81"/>
    <w:rsid w:val="00AF3832"/>
    <w:rsid w:val="00AF4FB2"/>
    <w:rsid w:val="00AF70CE"/>
    <w:rsid w:val="00B26EDC"/>
    <w:rsid w:val="00B366B5"/>
    <w:rsid w:val="00B41471"/>
    <w:rsid w:val="00B66FE6"/>
    <w:rsid w:val="00B910A3"/>
    <w:rsid w:val="00B965DB"/>
    <w:rsid w:val="00BE1FC1"/>
    <w:rsid w:val="00BE3C78"/>
    <w:rsid w:val="00BE52C5"/>
    <w:rsid w:val="00C00BA4"/>
    <w:rsid w:val="00C23467"/>
    <w:rsid w:val="00C24610"/>
    <w:rsid w:val="00C3394F"/>
    <w:rsid w:val="00C34F67"/>
    <w:rsid w:val="00C35A13"/>
    <w:rsid w:val="00C5030E"/>
    <w:rsid w:val="00C72F1B"/>
    <w:rsid w:val="00C73C94"/>
    <w:rsid w:val="00C92400"/>
    <w:rsid w:val="00CA32D0"/>
    <w:rsid w:val="00CB7334"/>
    <w:rsid w:val="00CC659D"/>
    <w:rsid w:val="00CE75C9"/>
    <w:rsid w:val="00D218A7"/>
    <w:rsid w:val="00D21C96"/>
    <w:rsid w:val="00D26198"/>
    <w:rsid w:val="00D347D9"/>
    <w:rsid w:val="00D87F60"/>
    <w:rsid w:val="00DA13D7"/>
    <w:rsid w:val="00DB2370"/>
    <w:rsid w:val="00DF55FF"/>
    <w:rsid w:val="00E266E3"/>
    <w:rsid w:val="00E32AEA"/>
    <w:rsid w:val="00E32D08"/>
    <w:rsid w:val="00E97F62"/>
    <w:rsid w:val="00EA5ABB"/>
    <w:rsid w:val="00EB31FC"/>
    <w:rsid w:val="00EC0E40"/>
    <w:rsid w:val="00ED1916"/>
    <w:rsid w:val="00EE1E27"/>
    <w:rsid w:val="00F02CDC"/>
    <w:rsid w:val="00F11534"/>
    <w:rsid w:val="00F22862"/>
    <w:rsid w:val="00F934E4"/>
    <w:rsid w:val="00FB0E52"/>
    <w:rsid w:val="00FC20C3"/>
    <w:rsid w:val="00FE5C3B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ckwell" w:eastAsia="Rockwell" w:hAnsi="Rockwell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62FC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9206D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Rockwell" w:hAnsi="Rockwell"/>
      <w:b/>
      <w:bCs/>
      <w:i/>
      <w:iCs/>
      <w:color w:val="004D6C"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69206D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69206D"/>
    <w:pPr>
      <w:pBdr>
        <w:left w:val="single" w:sz="48" w:space="2" w:color="009DD9"/>
        <w:bottom w:val="single" w:sz="4" w:space="0" w:color="009DD9"/>
      </w:pBdr>
      <w:spacing w:before="200" w:after="100"/>
      <w:ind w:left="144"/>
      <w:contextualSpacing/>
      <w:outlineLvl w:val="2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69206D"/>
    <w:pPr>
      <w:pBdr>
        <w:left w:val="single" w:sz="4" w:space="2" w:color="009DD9"/>
        <w:bottom w:val="single" w:sz="4" w:space="2" w:color="009DD9"/>
      </w:pBdr>
      <w:spacing w:before="200" w:after="100"/>
      <w:ind w:left="86"/>
      <w:contextualSpacing/>
      <w:outlineLvl w:val="3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69206D"/>
    <w:pPr>
      <w:pBdr>
        <w:left w:val="dotted" w:sz="4" w:space="2" w:color="009DD9"/>
        <w:bottom w:val="dotted" w:sz="4" w:space="2" w:color="009DD9"/>
      </w:pBdr>
      <w:spacing w:before="200" w:after="100"/>
      <w:ind w:left="86"/>
      <w:contextualSpacing/>
      <w:outlineLvl w:val="4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69206D"/>
    <w:pPr>
      <w:pBdr>
        <w:bottom w:val="single" w:sz="4" w:space="2" w:color="89DEFF"/>
      </w:pBdr>
      <w:spacing w:before="200" w:after="100"/>
      <w:contextualSpacing/>
      <w:outlineLvl w:val="5"/>
    </w:pPr>
    <w:rPr>
      <w:rFonts w:ascii="Rockwell" w:hAnsi="Rockwell"/>
      <w:i/>
      <w:iCs/>
      <w:color w:val="0075A2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69206D"/>
    <w:pPr>
      <w:pBdr>
        <w:bottom w:val="dotted" w:sz="4" w:space="2" w:color="4FCDFF"/>
      </w:pBdr>
      <w:spacing w:before="200" w:after="100"/>
      <w:contextualSpacing/>
      <w:outlineLvl w:val="6"/>
    </w:pPr>
    <w:rPr>
      <w:rFonts w:ascii="Rockwell" w:hAnsi="Rockwell"/>
      <w:i/>
      <w:iCs/>
      <w:color w:val="0075A2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69206D"/>
    <w:pPr>
      <w:spacing w:before="200" w:after="100"/>
      <w:contextualSpacing/>
      <w:outlineLvl w:val="7"/>
    </w:pPr>
    <w:rPr>
      <w:rFonts w:ascii="Rockwell" w:hAnsi="Rockwell"/>
      <w:i/>
      <w:iCs/>
      <w:color w:val="009DD9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69206D"/>
    <w:pPr>
      <w:spacing w:before="200" w:after="100"/>
      <w:contextualSpacing/>
      <w:outlineLvl w:val="8"/>
    </w:pPr>
    <w:rPr>
      <w:rFonts w:ascii="Rockwell" w:hAnsi="Rockwell"/>
      <w:i/>
      <w:iCs/>
      <w:color w:val="009DD9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9206D"/>
    <w:rPr>
      <w:rFonts w:eastAsia="Times New Roman" w:cs="Times New Roman"/>
      <w:b/>
      <w:bCs/>
      <w:i/>
      <w:iCs/>
      <w:color w:val="004D6C"/>
      <w:shd w:val="clear" w:color="auto" w:fill="C4EEFF"/>
    </w:rPr>
  </w:style>
  <w:style w:type="character" w:customStyle="1" w:styleId="Ttulo2Car">
    <w:name w:val="Título 2 Car"/>
    <w:link w:val="Ttulo2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3Car">
    <w:name w:val="Título 3 Car"/>
    <w:link w:val="Ttulo3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4Car">
    <w:name w:val="Título 4 Car"/>
    <w:link w:val="Ttulo4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5Car">
    <w:name w:val="Título 5 Car"/>
    <w:link w:val="Ttulo5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6Car">
    <w:name w:val="Título 6 Car"/>
    <w:link w:val="Ttulo6"/>
    <w:uiPriority w:val="9"/>
    <w:semiHidden/>
    <w:rsid w:val="0069206D"/>
    <w:rPr>
      <w:rFonts w:eastAsia="Times New Roman" w:cs="Times New Roman"/>
      <w:i/>
      <w:iCs/>
      <w:color w:val="0075A2"/>
    </w:rPr>
  </w:style>
  <w:style w:type="character" w:customStyle="1" w:styleId="Ttulo7Car">
    <w:name w:val="Título 7 Car"/>
    <w:link w:val="Ttulo7"/>
    <w:uiPriority w:val="9"/>
    <w:semiHidden/>
    <w:rsid w:val="0069206D"/>
    <w:rPr>
      <w:rFonts w:eastAsia="Times New Roman" w:cs="Times New Roman"/>
      <w:i/>
      <w:iCs/>
      <w:color w:val="0075A2"/>
    </w:rPr>
  </w:style>
  <w:style w:type="character" w:customStyle="1" w:styleId="Ttulo8Car">
    <w:name w:val="Título 8 Car"/>
    <w:link w:val="Ttulo8"/>
    <w:uiPriority w:val="9"/>
    <w:semiHidden/>
    <w:rsid w:val="0069206D"/>
    <w:rPr>
      <w:rFonts w:eastAsia="Times New Roman" w:cs="Times New Roman"/>
      <w:i/>
      <w:iCs/>
      <w:color w:val="009DD9"/>
    </w:rPr>
  </w:style>
  <w:style w:type="character" w:customStyle="1" w:styleId="Ttulo9Car">
    <w:name w:val="Título 9 Car"/>
    <w:link w:val="Ttulo9"/>
    <w:uiPriority w:val="9"/>
    <w:semiHidden/>
    <w:rsid w:val="0069206D"/>
    <w:rPr>
      <w:rFonts w:eastAsia="Times New Roman" w:cs="Times New Roman"/>
      <w:i/>
      <w:iCs/>
      <w:color w:val="009DD9"/>
    </w:rPr>
  </w:style>
  <w:style w:type="paragraph" w:styleId="Epgrafe">
    <w:name w:val="caption"/>
    <w:basedOn w:val="Normal"/>
    <w:next w:val="Normal"/>
    <w:uiPriority w:val="35"/>
    <w:qFormat/>
    <w:rsid w:val="0069206D"/>
    <w:rPr>
      <w:b/>
      <w:bCs/>
      <w:color w:val="0075A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9206D"/>
    <w:pPr>
      <w:pBdr>
        <w:top w:val="single" w:sz="48" w:space="0" w:color="009DD9"/>
        <w:bottom w:val="single" w:sz="48" w:space="0" w:color="009DD9"/>
      </w:pBdr>
      <w:shd w:val="clear" w:color="auto" w:fill="009DD9"/>
      <w:jc w:val="center"/>
    </w:pPr>
    <w:rPr>
      <w:rFonts w:ascii="Rockwell" w:hAnsi="Rockwell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TtuloCar">
    <w:name w:val="Título Car"/>
    <w:link w:val="Ttulo"/>
    <w:uiPriority w:val="10"/>
    <w:rsid w:val="0069206D"/>
    <w:rPr>
      <w:rFonts w:eastAsia="Times New Roman" w:cs="Times New Roman"/>
      <w:i/>
      <w:iCs/>
      <w:color w:val="FFFFFF"/>
      <w:spacing w:val="10"/>
      <w:sz w:val="48"/>
      <w:szCs w:val="48"/>
      <w:shd w:val="clear" w:color="auto" w:fill="009DD9"/>
    </w:rPr>
  </w:style>
  <w:style w:type="paragraph" w:styleId="Subttulo">
    <w:name w:val="Subtitle"/>
    <w:basedOn w:val="Normal"/>
    <w:next w:val="Normal"/>
    <w:link w:val="SubttuloCar"/>
    <w:uiPriority w:val="11"/>
    <w:qFormat/>
    <w:rsid w:val="0069206D"/>
    <w:pPr>
      <w:pBdr>
        <w:bottom w:val="dotted" w:sz="8" w:space="10" w:color="009DD9"/>
      </w:pBdr>
      <w:spacing w:before="200" w:after="900"/>
      <w:jc w:val="center"/>
    </w:pPr>
    <w:rPr>
      <w:rFonts w:ascii="Rockwell" w:hAnsi="Rockwell"/>
      <w:i/>
      <w:iCs/>
      <w:color w:val="004D6C"/>
      <w:lang w:val="x-none" w:eastAsia="x-none"/>
    </w:rPr>
  </w:style>
  <w:style w:type="character" w:customStyle="1" w:styleId="SubttuloCar">
    <w:name w:val="Subtítulo Car"/>
    <w:link w:val="Subttulo"/>
    <w:uiPriority w:val="11"/>
    <w:rsid w:val="0069206D"/>
    <w:rPr>
      <w:rFonts w:eastAsia="Times New Roman" w:cs="Times New Roman"/>
      <w:i/>
      <w:iCs/>
      <w:color w:val="004D6C"/>
      <w:sz w:val="24"/>
      <w:szCs w:val="24"/>
    </w:rPr>
  </w:style>
  <w:style w:type="character" w:styleId="Textoennegrita">
    <w:name w:val="Strong"/>
    <w:uiPriority w:val="22"/>
    <w:qFormat/>
    <w:rsid w:val="0069206D"/>
    <w:rPr>
      <w:b/>
      <w:bCs/>
      <w:spacing w:val="0"/>
    </w:rPr>
  </w:style>
  <w:style w:type="character" w:styleId="nfasis">
    <w:name w:val="Emphasis"/>
    <w:uiPriority w:val="20"/>
    <w:qFormat/>
    <w:rsid w:val="0069206D"/>
    <w:rPr>
      <w:rFonts w:ascii="Rockwell" w:eastAsia="Times New Roman" w:hAnsi="Rockwell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Sinespaciado">
    <w:name w:val="No Spacing"/>
    <w:basedOn w:val="Normal"/>
    <w:link w:val="SinespaciadoCar"/>
    <w:uiPriority w:val="1"/>
    <w:qFormat/>
    <w:rsid w:val="0069206D"/>
    <w:rPr>
      <w:rFonts w:ascii="Rockwell" w:eastAsia="Rockwell" w:hAnsi="Rockwell"/>
      <w:i/>
      <w:iCs/>
      <w:sz w:val="20"/>
      <w:szCs w:val="20"/>
      <w:lang w:val="x-none" w:eastAsia="x-none"/>
    </w:rPr>
  </w:style>
  <w:style w:type="character" w:customStyle="1" w:styleId="SinespaciadoCar">
    <w:name w:val="Sin espaciado Car"/>
    <w:link w:val="Sinespaciado"/>
    <w:uiPriority w:val="1"/>
    <w:rsid w:val="0069206D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69206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9206D"/>
    <w:rPr>
      <w:rFonts w:ascii="Rockwell" w:eastAsia="Rockwell" w:hAnsi="Rockwell"/>
      <w:color w:val="0075A2"/>
      <w:sz w:val="20"/>
      <w:szCs w:val="20"/>
      <w:lang w:val="x-none" w:eastAsia="x-none"/>
    </w:rPr>
  </w:style>
  <w:style w:type="character" w:customStyle="1" w:styleId="CitaCar">
    <w:name w:val="Cita Car"/>
    <w:link w:val="Cita"/>
    <w:uiPriority w:val="29"/>
    <w:rsid w:val="0069206D"/>
    <w:rPr>
      <w:color w:val="0075A2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206D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Rockwell" w:hAnsi="Rockwell"/>
      <w:b/>
      <w:bCs/>
      <w:i/>
      <w:iCs/>
      <w:color w:val="009DD9"/>
      <w:sz w:val="20"/>
      <w:szCs w:val="20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69206D"/>
    <w:rPr>
      <w:rFonts w:eastAsia="Times New Roman" w:cs="Times New Roman"/>
      <w:b/>
      <w:bCs/>
      <w:i/>
      <w:iCs/>
      <w:color w:val="009DD9"/>
    </w:rPr>
  </w:style>
  <w:style w:type="character" w:styleId="nfasissutil">
    <w:name w:val="Subtle Emphasis"/>
    <w:uiPriority w:val="19"/>
    <w:qFormat/>
    <w:rsid w:val="0069206D"/>
    <w:rPr>
      <w:rFonts w:ascii="Rockwell" w:eastAsia="Times New Roman" w:hAnsi="Rockwell" w:cs="Times New Roman"/>
      <w:i/>
      <w:iCs/>
      <w:color w:val="009DD9"/>
    </w:rPr>
  </w:style>
  <w:style w:type="character" w:styleId="nfasisintenso">
    <w:name w:val="Intense Emphasis"/>
    <w:uiPriority w:val="21"/>
    <w:qFormat/>
    <w:rsid w:val="0069206D"/>
    <w:rPr>
      <w:rFonts w:ascii="Rockwell" w:eastAsia="Times New Roman" w:hAnsi="Rockwell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Referenciasutil">
    <w:name w:val="Subtle Reference"/>
    <w:uiPriority w:val="31"/>
    <w:qFormat/>
    <w:rsid w:val="0069206D"/>
    <w:rPr>
      <w:i/>
      <w:iCs/>
      <w:smallCaps/>
      <w:color w:val="009DD9"/>
      <w:u w:color="009DD9"/>
    </w:rPr>
  </w:style>
  <w:style w:type="character" w:styleId="Referenciaintensa">
    <w:name w:val="Intense Reference"/>
    <w:uiPriority w:val="32"/>
    <w:qFormat/>
    <w:rsid w:val="0069206D"/>
    <w:rPr>
      <w:b/>
      <w:bCs/>
      <w:i/>
      <w:iCs/>
      <w:smallCaps/>
      <w:color w:val="009DD9"/>
      <w:u w:color="009DD9"/>
    </w:rPr>
  </w:style>
  <w:style w:type="character" w:styleId="Ttulodellibro">
    <w:name w:val="Book Title"/>
    <w:uiPriority w:val="33"/>
    <w:qFormat/>
    <w:rsid w:val="0069206D"/>
    <w:rPr>
      <w:rFonts w:ascii="Rockwell" w:eastAsia="Times New Roman" w:hAnsi="Rockwell" w:cs="Times New Roman"/>
      <w:b/>
      <w:bCs/>
      <w:i/>
      <w:iCs/>
      <w:smallCaps/>
      <w:color w:val="0075A2"/>
      <w:u w:val="single"/>
    </w:rPr>
  </w:style>
  <w:style w:type="paragraph" w:styleId="TtulodeTDC">
    <w:name w:val="TOC Heading"/>
    <w:basedOn w:val="Ttulo1"/>
    <w:next w:val="Normal"/>
    <w:uiPriority w:val="39"/>
    <w:qFormat/>
    <w:rsid w:val="0069206D"/>
    <w:pPr>
      <w:outlineLvl w:val="9"/>
    </w:pPr>
    <w:rPr>
      <w:sz w:val="22"/>
      <w:szCs w:val="22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A62FC7"/>
    <w:pPr>
      <w:tabs>
        <w:tab w:val="center" w:pos="4680"/>
        <w:tab w:val="right" w:pos="9360"/>
      </w:tabs>
    </w:pPr>
    <w:rPr>
      <w:rFonts w:ascii="Rockwell" w:eastAsia="Rockwell" w:hAnsi="Rockwell"/>
      <w:i/>
      <w:iCs/>
      <w:sz w:val="20"/>
      <w:szCs w:val="20"/>
      <w:lang w:val="x-none" w:eastAsia="x-none" w:bidi="en-US"/>
    </w:rPr>
  </w:style>
  <w:style w:type="character" w:customStyle="1" w:styleId="EncabezadoCar">
    <w:name w:val="Encabezado Car"/>
    <w:link w:val="Encabezado"/>
    <w:uiPriority w:val="99"/>
    <w:semiHidden/>
    <w:rsid w:val="00A62FC7"/>
    <w:rPr>
      <w:i/>
      <w:iCs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A62FC7"/>
    <w:pPr>
      <w:tabs>
        <w:tab w:val="center" w:pos="4680"/>
        <w:tab w:val="right" w:pos="9360"/>
      </w:tabs>
    </w:pPr>
    <w:rPr>
      <w:rFonts w:ascii="Rockwell" w:eastAsia="Rockwell" w:hAnsi="Rockwell"/>
      <w:i/>
      <w:iCs/>
      <w:sz w:val="20"/>
      <w:szCs w:val="20"/>
      <w:lang w:val="x-none" w:eastAsia="x-none" w:bidi="en-US"/>
    </w:rPr>
  </w:style>
  <w:style w:type="character" w:customStyle="1" w:styleId="PiedepginaCar">
    <w:name w:val="Pie de página Car"/>
    <w:link w:val="Piedepgina"/>
    <w:uiPriority w:val="99"/>
    <w:rsid w:val="00A62FC7"/>
    <w:rPr>
      <w:i/>
      <w:iCs/>
      <w:lang w:bidi="en-US"/>
    </w:rPr>
  </w:style>
  <w:style w:type="table" w:styleId="Tablaconcuadrcula">
    <w:name w:val="Table Grid"/>
    <w:basedOn w:val="Tablanormal"/>
    <w:rsid w:val="00A62F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2FC7"/>
    <w:rPr>
      <w:rFonts w:ascii="Tahoma" w:eastAsia="Rockwell" w:hAnsi="Tahoma" w:cs="Tahoma"/>
      <w:i/>
      <w:iCs/>
      <w:sz w:val="16"/>
      <w:szCs w:val="16"/>
      <w:lang w:val="x-none" w:eastAsia="x-none" w:bidi="en-US"/>
    </w:rPr>
  </w:style>
  <w:style w:type="character" w:customStyle="1" w:styleId="TextodegloboCar">
    <w:name w:val="Texto de globo Car"/>
    <w:link w:val="Textodeglobo"/>
    <w:uiPriority w:val="99"/>
    <w:semiHidden/>
    <w:rsid w:val="00A62FC7"/>
    <w:rPr>
      <w:rFonts w:ascii="Tahoma" w:hAnsi="Tahoma" w:cs="Tahoma"/>
      <w:i/>
      <w:iCs/>
      <w:sz w:val="16"/>
      <w:szCs w:val="16"/>
      <w:lang w:bidi="en-US"/>
    </w:rPr>
  </w:style>
  <w:style w:type="paragraph" w:styleId="Textoindependiente">
    <w:name w:val="Body Text"/>
    <w:basedOn w:val="Normal"/>
    <w:link w:val="TextoindependienteCar"/>
    <w:rsid w:val="00A62FC7"/>
    <w:pPr>
      <w:jc w:val="center"/>
    </w:pPr>
    <w:rPr>
      <w:rFonts w:ascii="Arial" w:hAnsi="Arial"/>
      <w:b/>
      <w:lang w:val="es-PE"/>
    </w:rPr>
  </w:style>
  <w:style w:type="character" w:customStyle="1" w:styleId="TextoindependienteCar">
    <w:name w:val="Texto independiente Car"/>
    <w:link w:val="Textoindependiente"/>
    <w:rsid w:val="00A62FC7"/>
    <w:rPr>
      <w:rFonts w:ascii="Arial" w:eastAsia="Times New Roman" w:hAnsi="Arial"/>
      <w:b/>
      <w:sz w:val="24"/>
      <w:szCs w:val="24"/>
      <w:lang w:val="es-PE" w:eastAsia="es-ES"/>
    </w:rPr>
  </w:style>
  <w:style w:type="character" w:customStyle="1" w:styleId="bwxsm">
    <w:name w:val="b w xsm"/>
    <w:rsid w:val="00954754"/>
    <w:rPr>
      <w:rFonts w:cs="Times New Roman"/>
    </w:rPr>
  </w:style>
  <w:style w:type="paragraph" w:customStyle="1" w:styleId="Prrafodelista1">
    <w:name w:val="Párrafo de lista1"/>
    <w:basedOn w:val="Normal"/>
    <w:rsid w:val="00932BAA"/>
    <w:pPr>
      <w:spacing w:after="200" w:line="276" w:lineRule="auto"/>
      <w:ind w:left="720"/>
    </w:pPr>
    <w:rPr>
      <w:rFonts w:ascii="Calibri" w:hAnsi="Calibri"/>
      <w:sz w:val="22"/>
      <w:szCs w:val="22"/>
      <w:lang w:val="es-P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ckwell" w:eastAsia="Rockwell" w:hAnsi="Rockwell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62FC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9206D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Rockwell" w:hAnsi="Rockwell"/>
      <w:b/>
      <w:bCs/>
      <w:i/>
      <w:iCs/>
      <w:color w:val="004D6C"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69206D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69206D"/>
    <w:pPr>
      <w:pBdr>
        <w:left w:val="single" w:sz="48" w:space="2" w:color="009DD9"/>
        <w:bottom w:val="single" w:sz="4" w:space="0" w:color="009DD9"/>
      </w:pBdr>
      <w:spacing w:before="200" w:after="100"/>
      <w:ind w:left="144"/>
      <w:contextualSpacing/>
      <w:outlineLvl w:val="2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69206D"/>
    <w:pPr>
      <w:pBdr>
        <w:left w:val="single" w:sz="4" w:space="2" w:color="009DD9"/>
        <w:bottom w:val="single" w:sz="4" w:space="2" w:color="009DD9"/>
      </w:pBdr>
      <w:spacing w:before="200" w:after="100"/>
      <w:ind w:left="86"/>
      <w:contextualSpacing/>
      <w:outlineLvl w:val="3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69206D"/>
    <w:pPr>
      <w:pBdr>
        <w:left w:val="dotted" w:sz="4" w:space="2" w:color="009DD9"/>
        <w:bottom w:val="dotted" w:sz="4" w:space="2" w:color="009DD9"/>
      </w:pBdr>
      <w:spacing w:before="200" w:after="100"/>
      <w:ind w:left="86"/>
      <w:contextualSpacing/>
      <w:outlineLvl w:val="4"/>
    </w:pPr>
    <w:rPr>
      <w:rFonts w:ascii="Rockwell" w:hAnsi="Rockwell"/>
      <w:b/>
      <w:bCs/>
      <w:i/>
      <w:iCs/>
      <w:color w:val="0075A2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69206D"/>
    <w:pPr>
      <w:pBdr>
        <w:bottom w:val="single" w:sz="4" w:space="2" w:color="89DEFF"/>
      </w:pBdr>
      <w:spacing w:before="200" w:after="100"/>
      <w:contextualSpacing/>
      <w:outlineLvl w:val="5"/>
    </w:pPr>
    <w:rPr>
      <w:rFonts w:ascii="Rockwell" w:hAnsi="Rockwell"/>
      <w:i/>
      <w:iCs/>
      <w:color w:val="0075A2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69206D"/>
    <w:pPr>
      <w:pBdr>
        <w:bottom w:val="dotted" w:sz="4" w:space="2" w:color="4FCDFF"/>
      </w:pBdr>
      <w:spacing w:before="200" w:after="100"/>
      <w:contextualSpacing/>
      <w:outlineLvl w:val="6"/>
    </w:pPr>
    <w:rPr>
      <w:rFonts w:ascii="Rockwell" w:hAnsi="Rockwell"/>
      <w:i/>
      <w:iCs/>
      <w:color w:val="0075A2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69206D"/>
    <w:pPr>
      <w:spacing w:before="200" w:after="100"/>
      <w:contextualSpacing/>
      <w:outlineLvl w:val="7"/>
    </w:pPr>
    <w:rPr>
      <w:rFonts w:ascii="Rockwell" w:hAnsi="Rockwell"/>
      <w:i/>
      <w:iCs/>
      <w:color w:val="009DD9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69206D"/>
    <w:pPr>
      <w:spacing w:before="200" w:after="100"/>
      <w:contextualSpacing/>
      <w:outlineLvl w:val="8"/>
    </w:pPr>
    <w:rPr>
      <w:rFonts w:ascii="Rockwell" w:hAnsi="Rockwell"/>
      <w:i/>
      <w:iCs/>
      <w:color w:val="009DD9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9206D"/>
    <w:rPr>
      <w:rFonts w:eastAsia="Times New Roman" w:cs="Times New Roman"/>
      <w:b/>
      <w:bCs/>
      <w:i/>
      <w:iCs/>
      <w:color w:val="004D6C"/>
      <w:shd w:val="clear" w:color="auto" w:fill="C4EEFF"/>
    </w:rPr>
  </w:style>
  <w:style w:type="character" w:customStyle="1" w:styleId="Ttulo2Car">
    <w:name w:val="Título 2 Car"/>
    <w:link w:val="Ttulo2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3Car">
    <w:name w:val="Título 3 Car"/>
    <w:link w:val="Ttulo3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4Car">
    <w:name w:val="Título 4 Car"/>
    <w:link w:val="Ttulo4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5Car">
    <w:name w:val="Título 5 Car"/>
    <w:link w:val="Ttulo5"/>
    <w:uiPriority w:val="9"/>
    <w:semiHidden/>
    <w:rsid w:val="0069206D"/>
    <w:rPr>
      <w:rFonts w:eastAsia="Times New Roman" w:cs="Times New Roman"/>
      <w:b/>
      <w:bCs/>
      <w:i/>
      <w:iCs/>
      <w:color w:val="0075A2"/>
    </w:rPr>
  </w:style>
  <w:style w:type="character" w:customStyle="1" w:styleId="Ttulo6Car">
    <w:name w:val="Título 6 Car"/>
    <w:link w:val="Ttulo6"/>
    <w:uiPriority w:val="9"/>
    <w:semiHidden/>
    <w:rsid w:val="0069206D"/>
    <w:rPr>
      <w:rFonts w:eastAsia="Times New Roman" w:cs="Times New Roman"/>
      <w:i/>
      <w:iCs/>
      <w:color w:val="0075A2"/>
    </w:rPr>
  </w:style>
  <w:style w:type="character" w:customStyle="1" w:styleId="Ttulo7Car">
    <w:name w:val="Título 7 Car"/>
    <w:link w:val="Ttulo7"/>
    <w:uiPriority w:val="9"/>
    <w:semiHidden/>
    <w:rsid w:val="0069206D"/>
    <w:rPr>
      <w:rFonts w:eastAsia="Times New Roman" w:cs="Times New Roman"/>
      <w:i/>
      <w:iCs/>
      <w:color w:val="0075A2"/>
    </w:rPr>
  </w:style>
  <w:style w:type="character" w:customStyle="1" w:styleId="Ttulo8Car">
    <w:name w:val="Título 8 Car"/>
    <w:link w:val="Ttulo8"/>
    <w:uiPriority w:val="9"/>
    <w:semiHidden/>
    <w:rsid w:val="0069206D"/>
    <w:rPr>
      <w:rFonts w:eastAsia="Times New Roman" w:cs="Times New Roman"/>
      <w:i/>
      <w:iCs/>
      <w:color w:val="009DD9"/>
    </w:rPr>
  </w:style>
  <w:style w:type="character" w:customStyle="1" w:styleId="Ttulo9Car">
    <w:name w:val="Título 9 Car"/>
    <w:link w:val="Ttulo9"/>
    <w:uiPriority w:val="9"/>
    <w:semiHidden/>
    <w:rsid w:val="0069206D"/>
    <w:rPr>
      <w:rFonts w:eastAsia="Times New Roman" w:cs="Times New Roman"/>
      <w:i/>
      <w:iCs/>
      <w:color w:val="009DD9"/>
    </w:rPr>
  </w:style>
  <w:style w:type="paragraph" w:styleId="Epgrafe">
    <w:name w:val="caption"/>
    <w:basedOn w:val="Normal"/>
    <w:next w:val="Normal"/>
    <w:uiPriority w:val="35"/>
    <w:qFormat/>
    <w:rsid w:val="0069206D"/>
    <w:rPr>
      <w:b/>
      <w:bCs/>
      <w:color w:val="0075A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9206D"/>
    <w:pPr>
      <w:pBdr>
        <w:top w:val="single" w:sz="48" w:space="0" w:color="009DD9"/>
        <w:bottom w:val="single" w:sz="48" w:space="0" w:color="009DD9"/>
      </w:pBdr>
      <w:shd w:val="clear" w:color="auto" w:fill="009DD9"/>
      <w:jc w:val="center"/>
    </w:pPr>
    <w:rPr>
      <w:rFonts w:ascii="Rockwell" w:hAnsi="Rockwell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TtuloCar">
    <w:name w:val="Título Car"/>
    <w:link w:val="Ttulo"/>
    <w:uiPriority w:val="10"/>
    <w:rsid w:val="0069206D"/>
    <w:rPr>
      <w:rFonts w:eastAsia="Times New Roman" w:cs="Times New Roman"/>
      <w:i/>
      <w:iCs/>
      <w:color w:val="FFFFFF"/>
      <w:spacing w:val="10"/>
      <w:sz w:val="48"/>
      <w:szCs w:val="48"/>
      <w:shd w:val="clear" w:color="auto" w:fill="009DD9"/>
    </w:rPr>
  </w:style>
  <w:style w:type="paragraph" w:styleId="Subttulo">
    <w:name w:val="Subtitle"/>
    <w:basedOn w:val="Normal"/>
    <w:next w:val="Normal"/>
    <w:link w:val="SubttuloCar"/>
    <w:uiPriority w:val="11"/>
    <w:qFormat/>
    <w:rsid w:val="0069206D"/>
    <w:pPr>
      <w:pBdr>
        <w:bottom w:val="dotted" w:sz="8" w:space="10" w:color="009DD9"/>
      </w:pBdr>
      <w:spacing w:before="200" w:after="900"/>
      <w:jc w:val="center"/>
    </w:pPr>
    <w:rPr>
      <w:rFonts w:ascii="Rockwell" w:hAnsi="Rockwell"/>
      <w:i/>
      <w:iCs/>
      <w:color w:val="004D6C"/>
      <w:lang w:val="x-none" w:eastAsia="x-none"/>
    </w:rPr>
  </w:style>
  <w:style w:type="character" w:customStyle="1" w:styleId="SubttuloCar">
    <w:name w:val="Subtítulo Car"/>
    <w:link w:val="Subttulo"/>
    <w:uiPriority w:val="11"/>
    <w:rsid w:val="0069206D"/>
    <w:rPr>
      <w:rFonts w:eastAsia="Times New Roman" w:cs="Times New Roman"/>
      <w:i/>
      <w:iCs/>
      <w:color w:val="004D6C"/>
      <w:sz w:val="24"/>
      <w:szCs w:val="24"/>
    </w:rPr>
  </w:style>
  <w:style w:type="character" w:styleId="Textoennegrita">
    <w:name w:val="Strong"/>
    <w:uiPriority w:val="22"/>
    <w:qFormat/>
    <w:rsid w:val="0069206D"/>
    <w:rPr>
      <w:b/>
      <w:bCs/>
      <w:spacing w:val="0"/>
    </w:rPr>
  </w:style>
  <w:style w:type="character" w:styleId="nfasis">
    <w:name w:val="Emphasis"/>
    <w:uiPriority w:val="20"/>
    <w:qFormat/>
    <w:rsid w:val="0069206D"/>
    <w:rPr>
      <w:rFonts w:ascii="Rockwell" w:eastAsia="Times New Roman" w:hAnsi="Rockwell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Sinespaciado">
    <w:name w:val="No Spacing"/>
    <w:basedOn w:val="Normal"/>
    <w:link w:val="SinespaciadoCar"/>
    <w:uiPriority w:val="1"/>
    <w:qFormat/>
    <w:rsid w:val="0069206D"/>
    <w:rPr>
      <w:rFonts w:ascii="Rockwell" w:eastAsia="Rockwell" w:hAnsi="Rockwell"/>
      <w:i/>
      <w:iCs/>
      <w:sz w:val="20"/>
      <w:szCs w:val="20"/>
      <w:lang w:val="x-none" w:eastAsia="x-none"/>
    </w:rPr>
  </w:style>
  <w:style w:type="character" w:customStyle="1" w:styleId="SinespaciadoCar">
    <w:name w:val="Sin espaciado Car"/>
    <w:link w:val="Sinespaciado"/>
    <w:uiPriority w:val="1"/>
    <w:rsid w:val="0069206D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69206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9206D"/>
    <w:rPr>
      <w:rFonts w:ascii="Rockwell" w:eastAsia="Rockwell" w:hAnsi="Rockwell"/>
      <w:color w:val="0075A2"/>
      <w:sz w:val="20"/>
      <w:szCs w:val="20"/>
      <w:lang w:val="x-none" w:eastAsia="x-none"/>
    </w:rPr>
  </w:style>
  <w:style w:type="character" w:customStyle="1" w:styleId="CitaCar">
    <w:name w:val="Cita Car"/>
    <w:link w:val="Cita"/>
    <w:uiPriority w:val="29"/>
    <w:rsid w:val="0069206D"/>
    <w:rPr>
      <w:color w:val="0075A2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206D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Rockwell" w:hAnsi="Rockwell"/>
      <w:b/>
      <w:bCs/>
      <w:i/>
      <w:iCs/>
      <w:color w:val="009DD9"/>
      <w:sz w:val="20"/>
      <w:szCs w:val="20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69206D"/>
    <w:rPr>
      <w:rFonts w:eastAsia="Times New Roman" w:cs="Times New Roman"/>
      <w:b/>
      <w:bCs/>
      <w:i/>
      <w:iCs/>
      <w:color w:val="009DD9"/>
    </w:rPr>
  </w:style>
  <w:style w:type="character" w:styleId="nfasissutil">
    <w:name w:val="Subtle Emphasis"/>
    <w:uiPriority w:val="19"/>
    <w:qFormat/>
    <w:rsid w:val="0069206D"/>
    <w:rPr>
      <w:rFonts w:ascii="Rockwell" w:eastAsia="Times New Roman" w:hAnsi="Rockwell" w:cs="Times New Roman"/>
      <w:i/>
      <w:iCs/>
      <w:color w:val="009DD9"/>
    </w:rPr>
  </w:style>
  <w:style w:type="character" w:styleId="nfasisintenso">
    <w:name w:val="Intense Emphasis"/>
    <w:uiPriority w:val="21"/>
    <w:qFormat/>
    <w:rsid w:val="0069206D"/>
    <w:rPr>
      <w:rFonts w:ascii="Rockwell" w:eastAsia="Times New Roman" w:hAnsi="Rockwell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Referenciasutil">
    <w:name w:val="Subtle Reference"/>
    <w:uiPriority w:val="31"/>
    <w:qFormat/>
    <w:rsid w:val="0069206D"/>
    <w:rPr>
      <w:i/>
      <w:iCs/>
      <w:smallCaps/>
      <w:color w:val="009DD9"/>
      <w:u w:color="009DD9"/>
    </w:rPr>
  </w:style>
  <w:style w:type="character" w:styleId="Referenciaintensa">
    <w:name w:val="Intense Reference"/>
    <w:uiPriority w:val="32"/>
    <w:qFormat/>
    <w:rsid w:val="0069206D"/>
    <w:rPr>
      <w:b/>
      <w:bCs/>
      <w:i/>
      <w:iCs/>
      <w:smallCaps/>
      <w:color w:val="009DD9"/>
      <w:u w:color="009DD9"/>
    </w:rPr>
  </w:style>
  <w:style w:type="character" w:styleId="Ttulodellibro">
    <w:name w:val="Book Title"/>
    <w:uiPriority w:val="33"/>
    <w:qFormat/>
    <w:rsid w:val="0069206D"/>
    <w:rPr>
      <w:rFonts w:ascii="Rockwell" w:eastAsia="Times New Roman" w:hAnsi="Rockwell" w:cs="Times New Roman"/>
      <w:b/>
      <w:bCs/>
      <w:i/>
      <w:iCs/>
      <w:smallCaps/>
      <w:color w:val="0075A2"/>
      <w:u w:val="single"/>
    </w:rPr>
  </w:style>
  <w:style w:type="paragraph" w:styleId="TtulodeTDC">
    <w:name w:val="TOC Heading"/>
    <w:basedOn w:val="Ttulo1"/>
    <w:next w:val="Normal"/>
    <w:uiPriority w:val="39"/>
    <w:qFormat/>
    <w:rsid w:val="0069206D"/>
    <w:pPr>
      <w:outlineLvl w:val="9"/>
    </w:pPr>
    <w:rPr>
      <w:sz w:val="22"/>
      <w:szCs w:val="22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A62FC7"/>
    <w:pPr>
      <w:tabs>
        <w:tab w:val="center" w:pos="4680"/>
        <w:tab w:val="right" w:pos="9360"/>
      </w:tabs>
    </w:pPr>
    <w:rPr>
      <w:rFonts w:ascii="Rockwell" w:eastAsia="Rockwell" w:hAnsi="Rockwell"/>
      <w:i/>
      <w:iCs/>
      <w:sz w:val="20"/>
      <w:szCs w:val="20"/>
      <w:lang w:val="x-none" w:eastAsia="x-none" w:bidi="en-US"/>
    </w:rPr>
  </w:style>
  <w:style w:type="character" w:customStyle="1" w:styleId="EncabezadoCar">
    <w:name w:val="Encabezado Car"/>
    <w:link w:val="Encabezado"/>
    <w:uiPriority w:val="99"/>
    <w:semiHidden/>
    <w:rsid w:val="00A62FC7"/>
    <w:rPr>
      <w:i/>
      <w:iCs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A62FC7"/>
    <w:pPr>
      <w:tabs>
        <w:tab w:val="center" w:pos="4680"/>
        <w:tab w:val="right" w:pos="9360"/>
      </w:tabs>
    </w:pPr>
    <w:rPr>
      <w:rFonts w:ascii="Rockwell" w:eastAsia="Rockwell" w:hAnsi="Rockwell"/>
      <w:i/>
      <w:iCs/>
      <w:sz w:val="20"/>
      <w:szCs w:val="20"/>
      <w:lang w:val="x-none" w:eastAsia="x-none" w:bidi="en-US"/>
    </w:rPr>
  </w:style>
  <w:style w:type="character" w:customStyle="1" w:styleId="PiedepginaCar">
    <w:name w:val="Pie de página Car"/>
    <w:link w:val="Piedepgina"/>
    <w:uiPriority w:val="99"/>
    <w:rsid w:val="00A62FC7"/>
    <w:rPr>
      <w:i/>
      <w:iCs/>
      <w:lang w:bidi="en-US"/>
    </w:rPr>
  </w:style>
  <w:style w:type="table" w:styleId="Tablaconcuadrcula">
    <w:name w:val="Table Grid"/>
    <w:basedOn w:val="Tablanormal"/>
    <w:rsid w:val="00A62F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2FC7"/>
    <w:rPr>
      <w:rFonts w:ascii="Tahoma" w:eastAsia="Rockwell" w:hAnsi="Tahoma" w:cs="Tahoma"/>
      <w:i/>
      <w:iCs/>
      <w:sz w:val="16"/>
      <w:szCs w:val="16"/>
      <w:lang w:val="x-none" w:eastAsia="x-none" w:bidi="en-US"/>
    </w:rPr>
  </w:style>
  <w:style w:type="character" w:customStyle="1" w:styleId="TextodegloboCar">
    <w:name w:val="Texto de globo Car"/>
    <w:link w:val="Textodeglobo"/>
    <w:uiPriority w:val="99"/>
    <w:semiHidden/>
    <w:rsid w:val="00A62FC7"/>
    <w:rPr>
      <w:rFonts w:ascii="Tahoma" w:hAnsi="Tahoma" w:cs="Tahoma"/>
      <w:i/>
      <w:iCs/>
      <w:sz w:val="16"/>
      <w:szCs w:val="16"/>
      <w:lang w:bidi="en-US"/>
    </w:rPr>
  </w:style>
  <w:style w:type="paragraph" w:styleId="Textoindependiente">
    <w:name w:val="Body Text"/>
    <w:basedOn w:val="Normal"/>
    <w:link w:val="TextoindependienteCar"/>
    <w:rsid w:val="00A62FC7"/>
    <w:pPr>
      <w:jc w:val="center"/>
    </w:pPr>
    <w:rPr>
      <w:rFonts w:ascii="Arial" w:hAnsi="Arial"/>
      <w:b/>
      <w:lang w:val="es-PE"/>
    </w:rPr>
  </w:style>
  <w:style w:type="character" w:customStyle="1" w:styleId="TextoindependienteCar">
    <w:name w:val="Texto independiente Car"/>
    <w:link w:val="Textoindependiente"/>
    <w:rsid w:val="00A62FC7"/>
    <w:rPr>
      <w:rFonts w:ascii="Arial" w:eastAsia="Times New Roman" w:hAnsi="Arial"/>
      <w:b/>
      <w:sz w:val="24"/>
      <w:szCs w:val="24"/>
      <w:lang w:val="es-PE" w:eastAsia="es-ES"/>
    </w:rPr>
  </w:style>
  <w:style w:type="character" w:customStyle="1" w:styleId="bwxsm">
    <w:name w:val="b w xsm"/>
    <w:rsid w:val="00954754"/>
    <w:rPr>
      <w:rFonts w:cs="Times New Roman"/>
    </w:rPr>
  </w:style>
  <w:style w:type="paragraph" w:customStyle="1" w:styleId="Prrafodelista1">
    <w:name w:val="Párrafo de lista1"/>
    <w:basedOn w:val="Normal"/>
    <w:rsid w:val="00932BAA"/>
    <w:pPr>
      <w:spacing w:after="200" w:line="276" w:lineRule="auto"/>
      <w:ind w:left="720"/>
    </w:pPr>
    <w:rPr>
      <w:rFonts w:ascii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7E0D-B5D3-4769-8BB4-999D6BC0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2037</Words>
  <Characters>11204</Characters>
  <Application>Microsoft Office Word</Application>
  <DocSecurity>4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TECNICO</vt:lpstr>
    </vt:vector>
  </TitlesOfParts>
  <Company>Sony Electronics, Inc.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TECNICO</dc:title>
  <dc:creator>Rafael</dc:creator>
  <cp:lastModifiedBy>Martinez Estrada, Raul Dario</cp:lastModifiedBy>
  <cp:revision>2</cp:revision>
  <cp:lastPrinted>2015-06-17T23:17:00Z</cp:lastPrinted>
  <dcterms:created xsi:type="dcterms:W3CDTF">2015-09-14T17:11:00Z</dcterms:created>
  <dcterms:modified xsi:type="dcterms:W3CDTF">2015-09-14T17:11:00Z</dcterms:modified>
</cp:coreProperties>
</file>